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113" w:rsidRPr="00DF3113" w:rsidRDefault="00DF3113" w:rsidP="00DF3113">
      <w:pPr>
        <w:widowControl/>
        <w:spacing w:line="360" w:lineRule="auto"/>
        <w:ind w:firstLine="480"/>
        <w:jc w:val="center"/>
        <w:rPr>
          <w:rFonts w:ascii="Verdana" w:eastAsia="宋体" w:hAnsi="Verdana" w:cs="宋体"/>
          <w:color w:val="425290"/>
          <w:kern w:val="0"/>
          <w:sz w:val="24"/>
          <w:szCs w:val="24"/>
        </w:rPr>
      </w:pPr>
      <w:r w:rsidRPr="00DF3113">
        <w:rPr>
          <w:rFonts w:ascii="Verdana" w:eastAsia="宋体" w:hAnsi="Verdana" w:cs="宋体"/>
          <w:b/>
          <w:bCs/>
          <w:color w:val="425290"/>
          <w:kern w:val="0"/>
          <w:sz w:val="24"/>
          <w:szCs w:val="24"/>
        </w:rPr>
        <w:t>艺术硕士（艺术设计）专业学位研究生指导性培养方案</w:t>
      </w:r>
    </w:p>
    <w:p w:rsidR="00FC4A90" w:rsidRPr="00FC4A90" w:rsidRDefault="00FC4A90" w:rsidP="007258EE">
      <w:pPr>
        <w:widowControl/>
        <w:spacing w:line="360" w:lineRule="auto"/>
        <w:ind w:firstLine="480"/>
        <w:jc w:val="center"/>
        <w:rPr>
          <w:rFonts w:ascii="Verdana" w:eastAsia="宋体" w:hAnsi="Verdana" w:cs="宋体"/>
          <w:color w:val="425290"/>
          <w:kern w:val="0"/>
          <w:sz w:val="18"/>
          <w:szCs w:val="18"/>
        </w:rPr>
      </w:pPr>
      <w:r>
        <w:rPr>
          <w:rFonts w:ascii="Verdana" w:eastAsia="宋体" w:hAnsi="Verdana" w:cs="宋体" w:hint="eastAsia"/>
          <w:color w:val="425290"/>
          <w:kern w:val="0"/>
          <w:sz w:val="18"/>
          <w:szCs w:val="18"/>
        </w:rPr>
        <w:t>（二</w:t>
      </w:r>
      <w:r>
        <w:rPr>
          <w:rFonts w:ascii="Verdana" w:eastAsia="宋体" w:hAnsi="Verdana" w:cs="宋体" w:hint="eastAsia"/>
          <w:color w:val="425290"/>
          <w:kern w:val="0"/>
          <w:sz w:val="18"/>
          <w:szCs w:val="18"/>
        </w:rPr>
        <w:t>OO</w:t>
      </w:r>
      <w:r>
        <w:rPr>
          <w:rFonts w:ascii="Verdana" w:eastAsia="宋体" w:hAnsi="Verdana" w:cs="宋体" w:hint="eastAsia"/>
          <w:color w:val="425290"/>
          <w:kern w:val="0"/>
          <w:sz w:val="18"/>
          <w:szCs w:val="18"/>
        </w:rPr>
        <w:t>六年三月十日）</w:t>
      </w:r>
    </w:p>
    <w:tbl>
      <w:tblPr>
        <w:tblW w:w="4500" w:type="pct"/>
        <w:jc w:val="center"/>
        <w:tblCellSpacing w:w="0" w:type="dxa"/>
        <w:tblCellMar>
          <w:left w:w="0" w:type="dxa"/>
          <w:right w:w="0" w:type="dxa"/>
        </w:tblCellMar>
        <w:tblLook w:val="04A0"/>
      </w:tblPr>
      <w:tblGrid>
        <w:gridCol w:w="7475"/>
      </w:tblGrid>
      <w:tr w:rsidR="00DF3113" w:rsidRPr="00DF3113">
        <w:trPr>
          <w:tblCellSpacing w:w="0" w:type="dxa"/>
          <w:jc w:val="center"/>
        </w:trPr>
        <w:tc>
          <w:tcPr>
            <w:tcW w:w="0" w:type="auto"/>
            <w:vAlign w:val="center"/>
            <w:hideMark/>
          </w:tcPr>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 </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b/>
                <w:bCs/>
                <w:color w:val="425290"/>
                <w:kern w:val="0"/>
                <w:sz w:val="24"/>
                <w:szCs w:val="24"/>
              </w:rPr>
              <w:t>一、</w:t>
            </w:r>
            <w:r w:rsidRPr="00DF3113">
              <w:rPr>
                <w:rFonts w:ascii="Verdana" w:eastAsia="宋体" w:hAnsi="Verdana" w:cs="宋体"/>
                <w:b/>
                <w:bCs/>
                <w:color w:val="425290"/>
                <w:kern w:val="0"/>
                <w:sz w:val="24"/>
                <w:szCs w:val="24"/>
              </w:rPr>
              <w:t xml:space="preserve">   </w:t>
            </w:r>
            <w:r w:rsidRPr="00DF3113">
              <w:rPr>
                <w:rFonts w:ascii="Verdana" w:eastAsia="宋体" w:hAnsi="Verdana" w:cs="宋体"/>
                <w:b/>
                <w:bCs/>
                <w:color w:val="425290"/>
                <w:kern w:val="0"/>
                <w:sz w:val="24"/>
                <w:szCs w:val="24"/>
              </w:rPr>
              <w:t>培养目标及要求</w:t>
            </w:r>
            <w:r w:rsidRPr="00DF3113">
              <w:rPr>
                <w:rFonts w:ascii="Verdana" w:eastAsia="宋体" w:hAnsi="Verdana" w:cs="宋体"/>
                <w:b/>
                <w:bCs/>
                <w:color w:val="425290"/>
                <w:kern w:val="0"/>
                <w:sz w:val="24"/>
                <w:szCs w:val="24"/>
              </w:rPr>
              <w:t xml:space="preserve"> </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（一）培养目标</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培养具有系统专业知识和高水平艺术设计技能的高层次、应用型艺术专门人才。</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（二）培养要求</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1</w:t>
            </w:r>
            <w:r w:rsidRPr="00DF3113">
              <w:rPr>
                <w:rFonts w:ascii="Verdana" w:eastAsia="宋体" w:hAnsi="Verdana" w:cs="宋体"/>
                <w:color w:val="425290"/>
                <w:kern w:val="0"/>
                <w:sz w:val="24"/>
                <w:szCs w:val="24"/>
              </w:rPr>
              <w:t>、具备一定的马克思主义基本理论、良好的专业素质和职业道德，积极为社会主义现代化建设服务，为促进艺术文化事业的发展做出贡献。</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2</w:t>
            </w:r>
            <w:r w:rsidRPr="00DF3113">
              <w:rPr>
                <w:rFonts w:ascii="Verdana" w:eastAsia="宋体" w:hAnsi="Verdana" w:cs="宋体"/>
                <w:color w:val="425290"/>
                <w:kern w:val="0"/>
                <w:sz w:val="24"/>
                <w:szCs w:val="24"/>
              </w:rPr>
              <w:t>、具有系统的专业知识、高水平的艺术设计能力和较强的艺术理解力与表现力。</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2</w:t>
            </w:r>
            <w:r w:rsidRPr="00DF3113">
              <w:rPr>
                <w:rFonts w:ascii="Verdana" w:eastAsia="宋体" w:hAnsi="Verdana" w:cs="宋体"/>
                <w:color w:val="425290"/>
                <w:kern w:val="0"/>
                <w:sz w:val="24"/>
                <w:szCs w:val="24"/>
              </w:rPr>
              <w:t>、</w:t>
            </w:r>
            <w:r w:rsidRPr="00DF3113">
              <w:rPr>
                <w:rFonts w:ascii="Verdana" w:eastAsia="宋体" w:hAnsi="Verdana" w:cs="宋体"/>
                <w:color w:val="425290"/>
                <w:kern w:val="0"/>
                <w:sz w:val="24"/>
                <w:szCs w:val="24"/>
              </w:rPr>
              <w:t xml:space="preserve">   </w:t>
            </w:r>
            <w:r w:rsidRPr="00DF3113">
              <w:rPr>
                <w:rFonts w:ascii="Verdana" w:eastAsia="宋体" w:hAnsi="Verdana" w:cs="宋体"/>
                <w:color w:val="425290"/>
                <w:kern w:val="0"/>
                <w:sz w:val="24"/>
                <w:szCs w:val="24"/>
              </w:rPr>
              <w:t>能够运用一门外语，在本专业领域进行对外交流。</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b/>
                <w:bCs/>
                <w:color w:val="425290"/>
                <w:kern w:val="0"/>
                <w:sz w:val="24"/>
                <w:szCs w:val="24"/>
              </w:rPr>
              <w:t>二、</w:t>
            </w:r>
            <w:r w:rsidRPr="00DF3113">
              <w:rPr>
                <w:rFonts w:ascii="Verdana" w:eastAsia="宋体" w:hAnsi="Verdana" w:cs="宋体"/>
                <w:b/>
                <w:bCs/>
                <w:color w:val="425290"/>
                <w:kern w:val="0"/>
                <w:sz w:val="24"/>
                <w:szCs w:val="24"/>
              </w:rPr>
              <w:t xml:space="preserve">   </w:t>
            </w:r>
            <w:r w:rsidRPr="00DF3113">
              <w:rPr>
                <w:rFonts w:ascii="Verdana" w:eastAsia="宋体" w:hAnsi="Verdana" w:cs="宋体"/>
                <w:b/>
                <w:bCs/>
                <w:color w:val="425290"/>
                <w:kern w:val="0"/>
                <w:sz w:val="24"/>
                <w:szCs w:val="24"/>
              </w:rPr>
              <w:t>研究方向</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染织艺术设计、服装艺术设计、陶瓷艺术设计、装潢艺术设计、环境艺术设计、工业设计、信息艺术设计、工艺美术设计、摄影等。</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b/>
                <w:bCs/>
                <w:color w:val="425290"/>
                <w:kern w:val="0"/>
                <w:sz w:val="24"/>
                <w:szCs w:val="24"/>
              </w:rPr>
              <w:t>三、</w:t>
            </w:r>
            <w:r w:rsidRPr="00DF3113">
              <w:rPr>
                <w:rFonts w:ascii="Verdana" w:eastAsia="宋体" w:hAnsi="Verdana" w:cs="宋体"/>
                <w:b/>
                <w:bCs/>
                <w:color w:val="425290"/>
                <w:kern w:val="0"/>
                <w:sz w:val="24"/>
                <w:szCs w:val="24"/>
              </w:rPr>
              <w:t xml:space="preserve">   </w:t>
            </w:r>
            <w:r w:rsidRPr="00DF3113">
              <w:rPr>
                <w:rFonts w:ascii="Verdana" w:eastAsia="宋体" w:hAnsi="Verdana" w:cs="宋体"/>
                <w:b/>
                <w:bCs/>
                <w:color w:val="425290"/>
                <w:kern w:val="0"/>
                <w:sz w:val="24"/>
                <w:szCs w:val="24"/>
              </w:rPr>
              <w:t>招生对象及入学考试：</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（一）艺术硕士专业学位研究生的招生对象：一般为学士学位获得者，有艺术设计实践经历；高等院校大学专科毕业后有三年以上艺术设计实践经验，并获得省部级以上设计奖励者。</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（二）艺术硕士专业学位研究生的入学考试：采用全国联考和各招生单位考试相结合的办法，着重考核学生的整体素质以及专业能力和专业基础。</w:t>
            </w:r>
            <w:r w:rsidRPr="00DF3113">
              <w:rPr>
                <w:rFonts w:ascii="Verdana" w:eastAsia="宋体" w:hAnsi="Verdana" w:cs="宋体"/>
                <w:color w:val="425290"/>
                <w:kern w:val="0"/>
                <w:sz w:val="24"/>
                <w:szCs w:val="24"/>
              </w:rPr>
              <w:t xml:space="preserve">   </w:t>
            </w:r>
            <w:r w:rsidRPr="00DF3113">
              <w:rPr>
                <w:rFonts w:ascii="Times New Roman" w:eastAsia="宋体" w:hAnsi="Times New Roman" w:cs="Times New Roman"/>
                <w:color w:val="425290"/>
                <w:kern w:val="0"/>
                <w:sz w:val="24"/>
                <w:szCs w:val="24"/>
              </w:rPr>
              <w:t> </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b/>
                <w:bCs/>
                <w:color w:val="425290"/>
                <w:kern w:val="0"/>
                <w:sz w:val="24"/>
                <w:szCs w:val="24"/>
              </w:rPr>
              <w:t>四、</w:t>
            </w:r>
            <w:r w:rsidRPr="00DF3113">
              <w:rPr>
                <w:rFonts w:ascii="Verdana" w:eastAsia="宋体" w:hAnsi="Verdana" w:cs="宋体"/>
                <w:b/>
                <w:bCs/>
                <w:color w:val="425290"/>
                <w:kern w:val="0"/>
                <w:sz w:val="24"/>
                <w:szCs w:val="24"/>
              </w:rPr>
              <w:t xml:space="preserve">   </w:t>
            </w:r>
            <w:r w:rsidRPr="00DF3113">
              <w:rPr>
                <w:rFonts w:ascii="Verdana" w:eastAsia="宋体" w:hAnsi="Verdana" w:cs="宋体"/>
                <w:b/>
                <w:bCs/>
                <w:color w:val="425290"/>
                <w:kern w:val="0"/>
                <w:sz w:val="24"/>
                <w:szCs w:val="24"/>
              </w:rPr>
              <w:t>学习年限与学习方式</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    </w:t>
            </w:r>
            <w:r w:rsidRPr="00DF3113">
              <w:rPr>
                <w:rFonts w:ascii="Verdana" w:eastAsia="宋体" w:hAnsi="Verdana" w:cs="宋体"/>
                <w:color w:val="425290"/>
                <w:kern w:val="0"/>
                <w:sz w:val="24"/>
                <w:szCs w:val="24"/>
              </w:rPr>
              <w:t>（一）学习年限：</w:t>
            </w:r>
            <w:r w:rsidRPr="00DF3113">
              <w:rPr>
                <w:rFonts w:ascii="Verdana" w:eastAsia="宋体" w:hAnsi="Verdana" w:cs="宋体"/>
                <w:color w:val="425290"/>
                <w:kern w:val="0"/>
                <w:sz w:val="24"/>
                <w:szCs w:val="24"/>
              </w:rPr>
              <w:t>2—4</w:t>
            </w:r>
            <w:r w:rsidRPr="00DF3113">
              <w:rPr>
                <w:rFonts w:ascii="Verdana" w:eastAsia="宋体" w:hAnsi="Verdana" w:cs="宋体"/>
                <w:color w:val="425290"/>
                <w:kern w:val="0"/>
                <w:sz w:val="24"/>
                <w:szCs w:val="24"/>
              </w:rPr>
              <w:t>年。其中累计在校学习时间不少于一年。</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 xml:space="preserve">   </w:t>
            </w:r>
            <w:r w:rsidRPr="00DF3113">
              <w:rPr>
                <w:rFonts w:ascii="Verdana" w:eastAsia="宋体" w:hAnsi="Verdana" w:cs="宋体"/>
                <w:color w:val="425290"/>
                <w:kern w:val="0"/>
                <w:sz w:val="24"/>
                <w:szCs w:val="24"/>
              </w:rPr>
              <w:t>（二）学习方式：脱产或半脱产。</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b/>
                <w:bCs/>
                <w:color w:val="425290"/>
                <w:kern w:val="0"/>
                <w:sz w:val="24"/>
                <w:szCs w:val="24"/>
              </w:rPr>
              <w:t>五、</w:t>
            </w:r>
            <w:r w:rsidRPr="00DF3113">
              <w:rPr>
                <w:rFonts w:ascii="Verdana" w:eastAsia="宋体" w:hAnsi="Verdana" w:cs="宋体"/>
                <w:b/>
                <w:bCs/>
                <w:color w:val="425290"/>
                <w:kern w:val="0"/>
                <w:sz w:val="24"/>
                <w:szCs w:val="24"/>
              </w:rPr>
              <w:t xml:space="preserve">   </w:t>
            </w:r>
            <w:r w:rsidRPr="00DF3113">
              <w:rPr>
                <w:rFonts w:ascii="Verdana" w:eastAsia="宋体" w:hAnsi="Verdana" w:cs="宋体"/>
                <w:b/>
                <w:bCs/>
                <w:color w:val="425290"/>
                <w:kern w:val="0"/>
                <w:sz w:val="24"/>
                <w:szCs w:val="24"/>
              </w:rPr>
              <w:t>学分要求：</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攻读艺术设计学科领域艺术硕士专业学位的研究生，获得学位要求学分不少于</w:t>
            </w:r>
            <w:r w:rsidRPr="00DF3113">
              <w:rPr>
                <w:rFonts w:ascii="Verdana" w:eastAsia="宋体" w:hAnsi="Verdana" w:cs="宋体"/>
                <w:color w:val="425290"/>
                <w:kern w:val="0"/>
                <w:sz w:val="24"/>
                <w:szCs w:val="24"/>
              </w:rPr>
              <w:t>33</w:t>
            </w:r>
            <w:r w:rsidRPr="00DF3113">
              <w:rPr>
                <w:rFonts w:ascii="Verdana" w:eastAsia="宋体" w:hAnsi="Verdana" w:cs="宋体"/>
                <w:color w:val="425290"/>
                <w:kern w:val="0"/>
                <w:sz w:val="24"/>
                <w:szCs w:val="24"/>
              </w:rPr>
              <w:t>学分，其中考试学分不少于</w:t>
            </w:r>
            <w:r w:rsidRPr="00DF3113">
              <w:rPr>
                <w:rFonts w:ascii="Verdana" w:eastAsia="宋体" w:hAnsi="Verdana" w:cs="宋体"/>
                <w:color w:val="425290"/>
                <w:kern w:val="0"/>
                <w:sz w:val="24"/>
                <w:szCs w:val="24"/>
              </w:rPr>
              <w:t>24</w:t>
            </w:r>
            <w:r w:rsidRPr="00DF3113">
              <w:rPr>
                <w:rFonts w:ascii="Verdana" w:eastAsia="宋体" w:hAnsi="Verdana" w:cs="宋体"/>
                <w:color w:val="425290"/>
                <w:kern w:val="0"/>
                <w:sz w:val="24"/>
                <w:szCs w:val="24"/>
              </w:rPr>
              <w:t>学分。具体如下：</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lastRenderedPageBreak/>
              <w:t>1</w:t>
            </w:r>
            <w:r w:rsidRPr="00DF3113">
              <w:rPr>
                <w:rFonts w:ascii="Verdana" w:eastAsia="宋体" w:hAnsi="Verdana" w:cs="宋体"/>
                <w:color w:val="425290"/>
                <w:kern w:val="0"/>
                <w:sz w:val="24"/>
                <w:szCs w:val="24"/>
              </w:rPr>
              <w:t>．必修课程学分不少于</w:t>
            </w:r>
            <w:r w:rsidRPr="00DF3113">
              <w:rPr>
                <w:rFonts w:ascii="Verdana" w:eastAsia="宋体" w:hAnsi="Verdana" w:cs="宋体"/>
                <w:color w:val="425290"/>
                <w:kern w:val="0"/>
                <w:sz w:val="24"/>
                <w:szCs w:val="24"/>
              </w:rPr>
              <w:t>24</w:t>
            </w:r>
            <w:r w:rsidRPr="00DF3113">
              <w:rPr>
                <w:rFonts w:ascii="Verdana" w:eastAsia="宋体" w:hAnsi="Verdana" w:cs="宋体"/>
                <w:color w:val="425290"/>
                <w:kern w:val="0"/>
                <w:sz w:val="24"/>
                <w:szCs w:val="24"/>
              </w:rPr>
              <w:t>学分；</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2</w:t>
            </w:r>
            <w:r w:rsidRPr="00DF3113">
              <w:rPr>
                <w:rFonts w:ascii="Verdana" w:eastAsia="宋体" w:hAnsi="Verdana" w:cs="宋体"/>
                <w:color w:val="425290"/>
                <w:kern w:val="0"/>
                <w:sz w:val="24"/>
                <w:szCs w:val="24"/>
              </w:rPr>
              <w:t>．选修课程学分不少于</w:t>
            </w:r>
            <w:r w:rsidRPr="00DF3113">
              <w:rPr>
                <w:rFonts w:ascii="Verdana" w:eastAsia="宋体" w:hAnsi="Verdana" w:cs="宋体"/>
                <w:color w:val="425290"/>
                <w:kern w:val="0"/>
                <w:sz w:val="24"/>
                <w:szCs w:val="24"/>
              </w:rPr>
              <w:t>8</w:t>
            </w:r>
            <w:r w:rsidRPr="00DF3113">
              <w:rPr>
                <w:rFonts w:ascii="Verdana" w:eastAsia="宋体" w:hAnsi="Verdana" w:cs="宋体"/>
                <w:color w:val="425290"/>
                <w:kern w:val="0"/>
                <w:sz w:val="24"/>
                <w:szCs w:val="24"/>
              </w:rPr>
              <w:t>学分；</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3</w:t>
            </w:r>
            <w:r w:rsidRPr="00DF3113">
              <w:rPr>
                <w:rFonts w:ascii="Verdana" w:eastAsia="宋体" w:hAnsi="Verdana" w:cs="宋体"/>
                <w:color w:val="425290"/>
                <w:kern w:val="0"/>
                <w:sz w:val="24"/>
                <w:szCs w:val="24"/>
              </w:rPr>
              <w:t>．必修环节</w:t>
            </w:r>
            <w:r w:rsidRPr="00DF3113">
              <w:rPr>
                <w:rFonts w:ascii="Verdana" w:eastAsia="宋体" w:hAnsi="Verdana" w:cs="宋体"/>
                <w:color w:val="425290"/>
                <w:kern w:val="0"/>
                <w:sz w:val="24"/>
                <w:szCs w:val="24"/>
              </w:rPr>
              <w:t>1</w:t>
            </w:r>
            <w:r w:rsidRPr="00DF3113">
              <w:rPr>
                <w:rFonts w:ascii="Verdana" w:eastAsia="宋体" w:hAnsi="Verdana" w:cs="宋体"/>
                <w:color w:val="425290"/>
                <w:kern w:val="0"/>
                <w:sz w:val="24"/>
                <w:szCs w:val="24"/>
              </w:rPr>
              <w:t>学分。</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b/>
                <w:bCs/>
                <w:color w:val="425290"/>
                <w:kern w:val="0"/>
                <w:sz w:val="24"/>
                <w:szCs w:val="24"/>
              </w:rPr>
              <w:t>六、</w:t>
            </w:r>
            <w:r w:rsidRPr="00DF3113">
              <w:rPr>
                <w:rFonts w:ascii="Verdana" w:eastAsia="宋体" w:hAnsi="Verdana" w:cs="宋体"/>
                <w:b/>
                <w:bCs/>
                <w:color w:val="425290"/>
                <w:kern w:val="0"/>
                <w:sz w:val="24"/>
                <w:szCs w:val="24"/>
              </w:rPr>
              <w:t xml:space="preserve">   </w:t>
            </w:r>
            <w:r w:rsidRPr="00DF3113">
              <w:rPr>
                <w:rFonts w:ascii="Verdana" w:eastAsia="宋体" w:hAnsi="Verdana" w:cs="宋体"/>
                <w:b/>
                <w:bCs/>
                <w:color w:val="425290"/>
                <w:kern w:val="0"/>
                <w:sz w:val="24"/>
                <w:szCs w:val="24"/>
              </w:rPr>
              <w:t>课程设置</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课程分必修课和选修课两类。</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b/>
                <w:bCs/>
                <w:color w:val="425290"/>
                <w:kern w:val="0"/>
                <w:sz w:val="24"/>
                <w:szCs w:val="24"/>
              </w:rPr>
              <w:t>必修课：</w:t>
            </w:r>
            <w:r w:rsidRPr="00DF3113">
              <w:rPr>
                <w:rFonts w:ascii="Verdana" w:eastAsia="宋体" w:hAnsi="Verdana" w:cs="宋体"/>
                <w:color w:val="425290"/>
                <w:kern w:val="0"/>
                <w:sz w:val="24"/>
                <w:szCs w:val="24"/>
              </w:rPr>
              <w:t>（不少于</w:t>
            </w:r>
            <w:r w:rsidRPr="00DF3113">
              <w:rPr>
                <w:rFonts w:ascii="Verdana" w:eastAsia="宋体" w:hAnsi="Verdana" w:cs="宋体"/>
                <w:color w:val="425290"/>
                <w:kern w:val="0"/>
                <w:sz w:val="24"/>
                <w:szCs w:val="24"/>
              </w:rPr>
              <w:t>24</w:t>
            </w:r>
            <w:r w:rsidRPr="00DF3113">
              <w:rPr>
                <w:rFonts w:ascii="Verdana" w:eastAsia="宋体" w:hAnsi="Verdana" w:cs="宋体"/>
                <w:color w:val="425290"/>
                <w:kern w:val="0"/>
                <w:sz w:val="24"/>
                <w:szCs w:val="24"/>
              </w:rPr>
              <w:t>学分）</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b/>
                <w:bCs/>
                <w:color w:val="425290"/>
                <w:kern w:val="0"/>
                <w:sz w:val="24"/>
                <w:szCs w:val="24"/>
              </w:rPr>
              <w:t>（一）公共课：</w:t>
            </w:r>
            <w:r w:rsidRPr="00DF3113">
              <w:rPr>
                <w:rFonts w:ascii="Verdana" w:eastAsia="宋体" w:hAnsi="Verdana" w:cs="宋体"/>
                <w:color w:val="425290"/>
                <w:kern w:val="0"/>
                <w:sz w:val="24"/>
                <w:szCs w:val="24"/>
              </w:rPr>
              <w:t>（</w:t>
            </w:r>
            <w:r w:rsidRPr="00DF3113">
              <w:rPr>
                <w:rFonts w:ascii="Verdana" w:eastAsia="宋体" w:hAnsi="Verdana" w:cs="宋体"/>
                <w:color w:val="425290"/>
                <w:kern w:val="0"/>
                <w:sz w:val="24"/>
                <w:szCs w:val="24"/>
              </w:rPr>
              <w:t>≥8</w:t>
            </w:r>
            <w:r w:rsidRPr="00DF3113">
              <w:rPr>
                <w:rFonts w:ascii="Verdana" w:eastAsia="宋体" w:hAnsi="Verdana" w:cs="宋体"/>
                <w:color w:val="425290"/>
                <w:kern w:val="0"/>
                <w:sz w:val="24"/>
                <w:szCs w:val="24"/>
              </w:rPr>
              <w:t>学分）</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1</w:t>
            </w:r>
            <w:r w:rsidRPr="00DF3113">
              <w:rPr>
                <w:rFonts w:ascii="Verdana" w:eastAsia="宋体" w:hAnsi="Verdana" w:cs="宋体"/>
                <w:color w:val="425290"/>
                <w:kern w:val="0"/>
                <w:sz w:val="24"/>
                <w:szCs w:val="24"/>
              </w:rPr>
              <w:t>、马克思主义文艺理论</w:t>
            </w:r>
            <w:r w:rsidRPr="00DF3113">
              <w:rPr>
                <w:rFonts w:ascii="Verdana" w:eastAsia="宋体" w:hAnsi="Verdana" w:cs="宋体"/>
                <w:color w:val="425290"/>
                <w:kern w:val="0"/>
                <w:sz w:val="24"/>
                <w:szCs w:val="24"/>
              </w:rPr>
              <w:t>   2</w:t>
            </w:r>
            <w:r w:rsidRPr="00DF3113">
              <w:rPr>
                <w:rFonts w:ascii="Verdana" w:eastAsia="宋体" w:hAnsi="Verdana" w:cs="宋体"/>
                <w:color w:val="425290"/>
                <w:kern w:val="0"/>
                <w:sz w:val="24"/>
                <w:szCs w:val="24"/>
              </w:rPr>
              <w:t>学分</w:t>
            </w:r>
            <w:r w:rsidRPr="00DF3113">
              <w:rPr>
                <w:rFonts w:ascii="Verdana" w:eastAsia="宋体" w:hAnsi="Verdana" w:cs="宋体"/>
                <w:color w:val="425290"/>
                <w:kern w:val="0"/>
                <w:sz w:val="24"/>
                <w:szCs w:val="24"/>
              </w:rPr>
              <w:t xml:space="preserve">   </w:t>
            </w:r>
            <w:r w:rsidRPr="00DF3113">
              <w:rPr>
                <w:rFonts w:ascii="Verdana" w:eastAsia="宋体" w:hAnsi="Verdana" w:cs="宋体"/>
                <w:color w:val="425290"/>
                <w:kern w:val="0"/>
                <w:sz w:val="24"/>
                <w:szCs w:val="24"/>
              </w:rPr>
              <w:t>（考试）</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2</w:t>
            </w:r>
            <w:r w:rsidRPr="00DF3113">
              <w:rPr>
                <w:rFonts w:ascii="Verdana" w:eastAsia="宋体" w:hAnsi="Verdana" w:cs="宋体"/>
                <w:color w:val="425290"/>
                <w:kern w:val="0"/>
                <w:sz w:val="24"/>
                <w:szCs w:val="24"/>
              </w:rPr>
              <w:t>、艺术原理</w:t>
            </w:r>
            <w:r w:rsidRPr="00DF3113">
              <w:rPr>
                <w:rFonts w:ascii="Verdana" w:eastAsia="宋体" w:hAnsi="Verdana" w:cs="宋体"/>
                <w:color w:val="425290"/>
                <w:kern w:val="0"/>
                <w:sz w:val="24"/>
                <w:szCs w:val="24"/>
              </w:rPr>
              <w:t xml:space="preserve"> 2</w:t>
            </w:r>
            <w:r w:rsidRPr="00DF3113">
              <w:rPr>
                <w:rFonts w:ascii="Verdana" w:eastAsia="宋体" w:hAnsi="Verdana" w:cs="宋体"/>
                <w:color w:val="425290"/>
                <w:kern w:val="0"/>
                <w:sz w:val="24"/>
                <w:szCs w:val="24"/>
              </w:rPr>
              <w:t>学分</w:t>
            </w:r>
            <w:r w:rsidRPr="00DF3113">
              <w:rPr>
                <w:rFonts w:ascii="Verdana" w:eastAsia="宋体" w:hAnsi="Verdana" w:cs="宋体"/>
                <w:color w:val="425290"/>
                <w:kern w:val="0"/>
                <w:sz w:val="24"/>
                <w:szCs w:val="24"/>
              </w:rPr>
              <w:t xml:space="preserve">   </w:t>
            </w:r>
            <w:r w:rsidRPr="00DF3113">
              <w:rPr>
                <w:rFonts w:ascii="Verdana" w:eastAsia="宋体" w:hAnsi="Verdana" w:cs="宋体"/>
                <w:color w:val="425290"/>
                <w:kern w:val="0"/>
                <w:sz w:val="24"/>
                <w:szCs w:val="24"/>
              </w:rPr>
              <w:t>（考试）</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3</w:t>
            </w:r>
            <w:r w:rsidRPr="00DF3113">
              <w:rPr>
                <w:rFonts w:ascii="Verdana" w:eastAsia="宋体" w:hAnsi="Verdana" w:cs="宋体"/>
                <w:color w:val="425290"/>
                <w:kern w:val="0"/>
                <w:sz w:val="24"/>
                <w:szCs w:val="24"/>
              </w:rPr>
              <w:t>、艺术设计方法研究</w:t>
            </w:r>
            <w:r w:rsidRPr="00DF3113">
              <w:rPr>
                <w:rFonts w:ascii="Verdana" w:eastAsia="宋体" w:hAnsi="Verdana" w:cs="宋体"/>
                <w:color w:val="425290"/>
                <w:kern w:val="0"/>
                <w:sz w:val="24"/>
                <w:szCs w:val="24"/>
              </w:rPr>
              <w:t>  2</w:t>
            </w:r>
            <w:r w:rsidRPr="00DF3113">
              <w:rPr>
                <w:rFonts w:ascii="Verdana" w:eastAsia="宋体" w:hAnsi="Verdana" w:cs="宋体"/>
                <w:color w:val="425290"/>
                <w:kern w:val="0"/>
                <w:sz w:val="24"/>
                <w:szCs w:val="24"/>
              </w:rPr>
              <w:t>学分</w:t>
            </w:r>
            <w:r w:rsidRPr="00DF3113">
              <w:rPr>
                <w:rFonts w:ascii="Verdana" w:eastAsia="宋体" w:hAnsi="Verdana" w:cs="宋体"/>
                <w:color w:val="425290"/>
                <w:kern w:val="0"/>
                <w:sz w:val="24"/>
                <w:szCs w:val="24"/>
              </w:rPr>
              <w:t xml:space="preserve">   </w:t>
            </w:r>
            <w:r w:rsidRPr="00DF3113">
              <w:rPr>
                <w:rFonts w:ascii="Verdana" w:eastAsia="宋体" w:hAnsi="Verdana" w:cs="宋体"/>
                <w:color w:val="425290"/>
                <w:kern w:val="0"/>
                <w:sz w:val="24"/>
                <w:szCs w:val="24"/>
              </w:rPr>
              <w:t>（考试）</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4</w:t>
            </w:r>
            <w:r w:rsidRPr="00DF3113">
              <w:rPr>
                <w:rFonts w:ascii="Verdana" w:eastAsia="宋体" w:hAnsi="Verdana" w:cs="宋体"/>
                <w:color w:val="425290"/>
                <w:kern w:val="0"/>
                <w:sz w:val="24"/>
                <w:szCs w:val="24"/>
              </w:rPr>
              <w:t>、外国语</w:t>
            </w:r>
            <w:r w:rsidRPr="00DF3113">
              <w:rPr>
                <w:rFonts w:ascii="Verdana" w:eastAsia="宋体" w:hAnsi="Verdana" w:cs="宋体"/>
                <w:color w:val="425290"/>
                <w:kern w:val="0"/>
                <w:sz w:val="24"/>
                <w:szCs w:val="24"/>
              </w:rPr>
              <w:t>   2</w:t>
            </w:r>
            <w:r w:rsidRPr="00DF3113">
              <w:rPr>
                <w:rFonts w:ascii="Verdana" w:eastAsia="宋体" w:hAnsi="Verdana" w:cs="宋体"/>
                <w:color w:val="425290"/>
                <w:kern w:val="0"/>
                <w:sz w:val="24"/>
                <w:szCs w:val="24"/>
              </w:rPr>
              <w:t>学分</w:t>
            </w:r>
            <w:r w:rsidRPr="00DF3113">
              <w:rPr>
                <w:rFonts w:ascii="Verdana" w:eastAsia="宋体" w:hAnsi="Verdana" w:cs="宋体"/>
                <w:color w:val="425290"/>
                <w:kern w:val="0"/>
                <w:sz w:val="24"/>
                <w:szCs w:val="24"/>
              </w:rPr>
              <w:t xml:space="preserve">   </w:t>
            </w:r>
            <w:r w:rsidRPr="00DF3113">
              <w:rPr>
                <w:rFonts w:ascii="Verdana" w:eastAsia="宋体" w:hAnsi="Verdana" w:cs="宋体"/>
                <w:color w:val="425290"/>
                <w:kern w:val="0"/>
                <w:sz w:val="24"/>
                <w:szCs w:val="24"/>
              </w:rPr>
              <w:t>（考试）</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b/>
                <w:bCs/>
                <w:color w:val="425290"/>
                <w:kern w:val="0"/>
                <w:sz w:val="24"/>
                <w:szCs w:val="24"/>
              </w:rPr>
              <w:t>（二）专业课</w:t>
            </w:r>
            <w:r w:rsidRPr="00DF3113">
              <w:rPr>
                <w:rFonts w:ascii="Verdana" w:eastAsia="宋体" w:hAnsi="Verdana" w:cs="宋体"/>
                <w:color w:val="425290"/>
                <w:kern w:val="0"/>
                <w:sz w:val="24"/>
                <w:szCs w:val="24"/>
              </w:rPr>
              <w:t>（</w:t>
            </w:r>
            <w:r w:rsidRPr="00DF3113">
              <w:rPr>
                <w:rFonts w:ascii="Verdana" w:eastAsia="宋体" w:hAnsi="Verdana" w:cs="宋体"/>
                <w:color w:val="425290"/>
                <w:kern w:val="0"/>
                <w:sz w:val="24"/>
                <w:szCs w:val="24"/>
              </w:rPr>
              <w:t>≥16</w:t>
            </w:r>
            <w:r w:rsidRPr="00DF3113">
              <w:rPr>
                <w:rFonts w:ascii="Verdana" w:eastAsia="宋体" w:hAnsi="Verdana" w:cs="宋体"/>
                <w:color w:val="425290"/>
                <w:kern w:val="0"/>
                <w:sz w:val="24"/>
                <w:szCs w:val="24"/>
              </w:rPr>
              <w:t>学分）</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各院校可根据自身特点酌定。</w:t>
            </w:r>
            <w:r w:rsidRPr="00DF3113">
              <w:rPr>
                <w:rFonts w:ascii="Verdana" w:eastAsia="宋体" w:hAnsi="Verdana" w:cs="宋体"/>
                <w:color w:val="425290"/>
                <w:kern w:val="0"/>
                <w:sz w:val="24"/>
                <w:szCs w:val="24"/>
              </w:rPr>
              <w:t xml:space="preserve">   </w:t>
            </w:r>
            <w:r w:rsidRPr="00DF3113">
              <w:rPr>
                <w:rFonts w:ascii="Verdana" w:eastAsia="宋体" w:hAnsi="Verdana" w:cs="宋体"/>
                <w:color w:val="425290"/>
                <w:kern w:val="0"/>
                <w:sz w:val="24"/>
                <w:szCs w:val="24"/>
              </w:rPr>
              <w:t>（考试）</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课程（含专业主科）设置不少于</w:t>
            </w:r>
            <w:r w:rsidRPr="00DF3113">
              <w:rPr>
                <w:rFonts w:ascii="Verdana" w:eastAsia="宋体" w:hAnsi="Verdana" w:cs="宋体"/>
                <w:color w:val="425290"/>
                <w:kern w:val="0"/>
                <w:sz w:val="24"/>
                <w:szCs w:val="24"/>
              </w:rPr>
              <w:t>4</w:t>
            </w:r>
            <w:r w:rsidRPr="00DF3113">
              <w:rPr>
                <w:rFonts w:ascii="Verdana" w:eastAsia="宋体" w:hAnsi="Verdana" w:cs="宋体"/>
                <w:color w:val="425290"/>
                <w:kern w:val="0"/>
                <w:sz w:val="24"/>
                <w:szCs w:val="24"/>
              </w:rPr>
              <w:t>门。</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b/>
                <w:bCs/>
                <w:color w:val="425290"/>
                <w:kern w:val="0"/>
                <w:sz w:val="24"/>
                <w:szCs w:val="24"/>
              </w:rPr>
              <w:t>选修课：</w:t>
            </w:r>
            <w:r w:rsidRPr="00DF3113">
              <w:rPr>
                <w:rFonts w:ascii="Verdana" w:eastAsia="宋体" w:hAnsi="Verdana" w:cs="宋体"/>
                <w:color w:val="425290"/>
                <w:kern w:val="0"/>
                <w:sz w:val="24"/>
                <w:szCs w:val="24"/>
              </w:rPr>
              <w:t>（</w:t>
            </w:r>
            <w:r w:rsidRPr="00DF3113">
              <w:rPr>
                <w:rFonts w:ascii="Verdana" w:eastAsia="宋体" w:hAnsi="Verdana" w:cs="宋体"/>
                <w:color w:val="425290"/>
                <w:kern w:val="0"/>
                <w:sz w:val="24"/>
                <w:szCs w:val="24"/>
              </w:rPr>
              <w:t>≥8</w:t>
            </w:r>
            <w:r w:rsidRPr="00DF3113">
              <w:rPr>
                <w:rFonts w:ascii="Verdana" w:eastAsia="宋体" w:hAnsi="Verdana" w:cs="宋体"/>
                <w:color w:val="425290"/>
                <w:kern w:val="0"/>
                <w:sz w:val="24"/>
                <w:szCs w:val="24"/>
              </w:rPr>
              <w:t>学分）</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各院校可根据自身特点酌定。</w:t>
            </w:r>
            <w:r w:rsidRPr="00DF3113">
              <w:rPr>
                <w:rFonts w:ascii="Verdana" w:eastAsia="宋体" w:hAnsi="Verdana" w:cs="宋体"/>
                <w:color w:val="425290"/>
                <w:kern w:val="0"/>
                <w:sz w:val="24"/>
                <w:szCs w:val="24"/>
              </w:rPr>
              <w:t xml:space="preserve">   </w:t>
            </w:r>
            <w:r w:rsidRPr="00DF3113">
              <w:rPr>
                <w:rFonts w:ascii="Verdana" w:eastAsia="宋体" w:hAnsi="Verdana" w:cs="宋体"/>
                <w:color w:val="425290"/>
                <w:kern w:val="0"/>
                <w:sz w:val="24"/>
                <w:szCs w:val="24"/>
              </w:rPr>
              <w:t>（考试或考查）</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课程设置不少于</w:t>
            </w:r>
            <w:r w:rsidRPr="00DF3113">
              <w:rPr>
                <w:rFonts w:ascii="Verdana" w:eastAsia="宋体" w:hAnsi="Verdana" w:cs="宋体"/>
                <w:color w:val="425290"/>
                <w:kern w:val="0"/>
                <w:sz w:val="24"/>
                <w:szCs w:val="24"/>
              </w:rPr>
              <w:t>4</w:t>
            </w:r>
            <w:r w:rsidRPr="00DF3113">
              <w:rPr>
                <w:rFonts w:ascii="Verdana" w:eastAsia="宋体" w:hAnsi="Verdana" w:cs="宋体"/>
                <w:color w:val="425290"/>
                <w:kern w:val="0"/>
                <w:sz w:val="24"/>
                <w:szCs w:val="24"/>
              </w:rPr>
              <w:t>门。</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b/>
                <w:bCs/>
                <w:color w:val="425290"/>
                <w:kern w:val="0"/>
                <w:sz w:val="24"/>
                <w:szCs w:val="24"/>
              </w:rPr>
              <w:t>必修环节</w:t>
            </w:r>
            <w:r w:rsidRPr="00DF3113">
              <w:rPr>
                <w:rFonts w:ascii="Verdana" w:eastAsia="宋体" w:hAnsi="Verdana" w:cs="宋体"/>
                <w:color w:val="425290"/>
                <w:kern w:val="0"/>
                <w:sz w:val="24"/>
                <w:szCs w:val="24"/>
              </w:rPr>
              <w:t>（</w:t>
            </w:r>
            <w:r w:rsidRPr="00DF3113">
              <w:rPr>
                <w:rFonts w:ascii="Verdana" w:eastAsia="宋体" w:hAnsi="Verdana" w:cs="宋体"/>
                <w:color w:val="425290"/>
                <w:kern w:val="0"/>
                <w:sz w:val="24"/>
                <w:szCs w:val="24"/>
              </w:rPr>
              <w:t>1</w:t>
            </w:r>
            <w:r w:rsidRPr="00DF3113">
              <w:rPr>
                <w:rFonts w:ascii="Verdana" w:eastAsia="宋体" w:hAnsi="Verdana" w:cs="宋体"/>
                <w:color w:val="425290"/>
                <w:kern w:val="0"/>
                <w:sz w:val="24"/>
                <w:szCs w:val="24"/>
              </w:rPr>
              <w:t>学分）</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1</w:t>
            </w:r>
            <w:r w:rsidRPr="00DF3113">
              <w:rPr>
                <w:rFonts w:ascii="Verdana" w:eastAsia="宋体" w:hAnsi="Verdana" w:cs="宋体"/>
                <w:color w:val="425290"/>
                <w:kern w:val="0"/>
                <w:sz w:val="24"/>
                <w:szCs w:val="24"/>
              </w:rPr>
              <w:t>、毕业设计工作计划、文献综述与选题报告</w:t>
            </w:r>
            <w:r w:rsidRPr="00DF3113">
              <w:rPr>
                <w:rFonts w:ascii="Verdana" w:eastAsia="宋体" w:hAnsi="Verdana" w:cs="宋体"/>
                <w:color w:val="425290"/>
                <w:kern w:val="0"/>
                <w:sz w:val="24"/>
                <w:szCs w:val="24"/>
              </w:rPr>
              <w:t>   1</w:t>
            </w:r>
            <w:r w:rsidRPr="00DF3113">
              <w:rPr>
                <w:rFonts w:ascii="Verdana" w:eastAsia="宋体" w:hAnsi="Verdana" w:cs="宋体"/>
                <w:color w:val="425290"/>
                <w:kern w:val="0"/>
                <w:sz w:val="24"/>
                <w:szCs w:val="24"/>
              </w:rPr>
              <w:t>学分（考查）</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要求在查阅一定数量文献资料的基础上，写出不少于</w:t>
            </w:r>
            <w:r w:rsidRPr="00DF3113">
              <w:rPr>
                <w:rFonts w:ascii="Verdana" w:eastAsia="宋体" w:hAnsi="Verdana" w:cs="宋体"/>
                <w:color w:val="425290"/>
                <w:kern w:val="0"/>
                <w:sz w:val="24"/>
                <w:szCs w:val="24"/>
              </w:rPr>
              <w:t>4000</w:t>
            </w:r>
            <w:r w:rsidRPr="00DF3113">
              <w:rPr>
                <w:rFonts w:ascii="Verdana" w:eastAsia="宋体" w:hAnsi="Verdana" w:cs="宋体"/>
                <w:color w:val="425290"/>
                <w:kern w:val="0"/>
                <w:sz w:val="24"/>
                <w:szCs w:val="24"/>
              </w:rPr>
              <w:t>字的书面报告，内容包括毕业设计工作计划、文献综述与选题报告。考核成绩含书面报告和口头报告成绩两部分。</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2</w:t>
            </w:r>
            <w:r w:rsidRPr="00DF3113">
              <w:rPr>
                <w:rFonts w:ascii="Verdana" w:eastAsia="宋体" w:hAnsi="Verdana" w:cs="宋体"/>
                <w:color w:val="425290"/>
                <w:kern w:val="0"/>
                <w:sz w:val="24"/>
                <w:szCs w:val="24"/>
              </w:rPr>
              <w:t>、中期汇报</w:t>
            </w:r>
            <w:r w:rsidRPr="00DF3113">
              <w:rPr>
                <w:rFonts w:ascii="Verdana" w:eastAsia="宋体" w:hAnsi="Verdana" w:cs="宋体"/>
                <w:color w:val="425290"/>
                <w:kern w:val="0"/>
                <w:sz w:val="24"/>
                <w:szCs w:val="24"/>
              </w:rPr>
              <w:t xml:space="preserve">   </w:t>
            </w:r>
            <w:r w:rsidRPr="00DF3113">
              <w:rPr>
                <w:rFonts w:ascii="Verdana" w:eastAsia="宋体" w:hAnsi="Verdana" w:cs="宋体"/>
                <w:color w:val="425290"/>
                <w:kern w:val="0"/>
                <w:sz w:val="24"/>
                <w:szCs w:val="24"/>
              </w:rPr>
              <w:t>（考查）</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b/>
                <w:bCs/>
                <w:color w:val="425290"/>
                <w:kern w:val="0"/>
                <w:sz w:val="24"/>
                <w:szCs w:val="24"/>
              </w:rPr>
              <w:t>补修课程</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凡在本领域上欠缺本科层次业务基础的艺术硕士专业学位研究生，应在导师指导下适当补修有关课程。补修课程学分不计入学位要求学分。</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b/>
                <w:bCs/>
                <w:color w:val="425290"/>
                <w:kern w:val="0"/>
                <w:sz w:val="24"/>
                <w:szCs w:val="24"/>
              </w:rPr>
              <w:t>七、</w:t>
            </w:r>
            <w:r w:rsidRPr="00DF3113">
              <w:rPr>
                <w:rFonts w:ascii="Verdana" w:eastAsia="宋体" w:hAnsi="Verdana" w:cs="宋体"/>
                <w:b/>
                <w:bCs/>
                <w:color w:val="425290"/>
                <w:kern w:val="0"/>
                <w:sz w:val="24"/>
                <w:szCs w:val="24"/>
              </w:rPr>
              <w:t xml:space="preserve">   </w:t>
            </w:r>
            <w:r w:rsidRPr="00DF3113">
              <w:rPr>
                <w:rFonts w:ascii="Verdana" w:eastAsia="宋体" w:hAnsi="Verdana" w:cs="宋体"/>
                <w:b/>
                <w:bCs/>
                <w:color w:val="425290"/>
                <w:kern w:val="0"/>
                <w:sz w:val="24"/>
                <w:szCs w:val="24"/>
              </w:rPr>
              <w:t>培养方式：</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（一）采取导师负责制及导师指导与集体培养相结合的方式。总体原则是：指导过程中，应充分发挥导师和指导小组的主导作用和学生个</w:t>
            </w:r>
            <w:r w:rsidRPr="00DF3113">
              <w:rPr>
                <w:rFonts w:ascii="Verdana" w:eastAsia="宋体" w:hAnsi="Verdana" w:cs="宋体"/>
                <w:color w:val="425290"/>
                <w:kern w:val="0"/>
                <w:sz w:val="24"/>
                <w:szCs w:val="24"/>
              </w:rPr>
              <w:lastRenderedPageBreak/>
              <w:t>人学习的主体作用。</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（二）与艺术实践紧密结合，聘请高水平的艺术家配合指导实践类课程，加强设计能力的培养。</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（三）以课程学习为主，采取面授、自学、讨论和设计实践相结合的培养方式。使学生掌握本专业基础理论和专业知识，培养艺术设计的综合实践能力。</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四）导师应根据培养方案的要求和因材施教的原则，从每个研究生的实际情况出发，在研究生入学后的一个月内制订出研究生个人培养计划并填写有关表格，报研究生主管部门备案。主管部门按照培养方案的有关要求，定期检查培养计划的执行情况。</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（五）授课教师应对开设课程精心准备，对学生的学习和设计作业严格要求。无论以何种形式授课，课程结束时均须按规定进行认真的考核并评定成绩。</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Times New Roman" w:eastAsia="宋体" w:hAnsi="Times New Roman" w:cs="Times New Roman"/>
                <w:b/>
                <w:bCs/>
                <w:color w:val="425290"/>
                <w:kern w:val="0"/>
                <w:sz w:val="24"/>
                <w:szCs w:val="24"/>
              </w:rPr>
              <w:t>八、</w:t>
            </w:r>
            <w:r w:rsidRPr="00DF3113">
              <w:rPr>
                <w:rFonts w:ascii="Times New Roman" w:eastAsia="宋体" w:hAnsi="Times New Roman" w:cs="Times New Roman"/>
                <w:b/>
                <w:bCs/>
                <w:color w:val="425290"/>
                <w:kern w:val="0"/>
                <w:sz w:val="24"/>
                <w:szCs w:val="24"/>
              </w:rPr>
              <w:t xml:space="preserve">   </w:t>
            </w:r>
            <w:r w:rsidRPr="00DF3113">
              <w:rPr>
                <w:rFonts w:ascii="Verdana" w:eastAsia="宋体" w:hAnsi="Verdana" w:cs="宋体"/>
                <w:b/>
                <w:bCs/>
                <w:color w:val="425290"/>
                <w:kern w:val="0"/>
                <w:sz w:val="24"/>
                <w:szCs w:val="24"/>
              </w:rPr>
              <w:t>毕业作品与学位论文</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一）艺术硕士专业学位强调设计实践能力的培养和提高。艺术硕士专业学位研究生的毕业作品是专业实践能力的专门展示，作品须具备较强的专业水平，作品数量由各院（校）根据不同研究方向确定，应在毕业前举办毕业作品展览。组织专家组</w:t>
            </w:r>
            <w:r w:rsidRPr="00DF3113">
              <w:rPr>
                <w:rFonts w:ascii="Verdana" w:eastAsia="宋体" w:hAnsi="Verdana" w:cs="宋体"/>
                <w:color w:val="425290"/>
                <w:kern w:val="0"/>
                <w:sz w:val="24"/>
                <w:szCs w:val="24"/>
              </w:rPr>
              <w:t>3-5</w:t>
            </w:r>
            <w:r w:rsidRPr="00DF3113">
              <w:rPr>
                <w:rFonts w:ascii="Verdana" w:eastAsia="宋体" w:hAnsi="Verdana" w:cs="宋体"/>
                <w:color w:val="425290"/>
                <w:kern w:val="0"/>
                <w:sz w:val="24"/>
                <w:szCs w:val="24"/>
              </w:rPr>
              <w:t>人，进行评分。成绩按百分制记分。</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（二）学位论文应是对毕业作品设计实践所进行的理论思考的全面阐释。字数要求不低于</w:t>
            </w:r>
            <w:r w:rsidRPr="00DF3113">
              <w:rPr>
                <w:rFonts w:ascii="Verdana" w:eastAsia="宋体" w:hAnsi="Verdana" w:cs="宋体"/>
                <w:color w:val="425290"/>
                <w:kern w:val="0"/>
                <w:sz w:val="24"/>
                <w:szCs w:val="24"/>
              </w:rPr>
              <w:t>5000</w:t>
            </w:r>
            <w:r w:rsidRPr="00DF3113">
              <w:rPr>
                <w:rFonts w:ascii="Verdana" w:eastAsia="宋体" w:hAnsi="Verdana" w:cs="宋体"/>
                <w:color w:val="425290"/>
                <w:kern w:val="0"/>
                <w:sz w:val="24"/>
                <w:szCs w:val="24"/>
              </w:rPr>
              <w:t>字。论文选题报告、印刷格式及体例要求参见各校的规定。</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Times New Roman" w:eastAsia="宋体" w:hAnsi="Times New Roman" w:cs="Times New Roman"/>
                <w:b/>
                <w:bCs/>
                <w:color w:val="425290"/>
                <w:kern w:val="0"/>
                <w:sz w:val="24"/>
                <w:szCs w:val="24"/>
              </w:rPr>
              <w:t>九、</w:t>
            </w:r>
            <w:r w:rsidRPr="00DF3113">
              <w:rPr>
                <w:rFonts w:ascii="Times New Roman" w:eastAsia="宋体" w:hAnsi="Times New Roman" w:cs="Times New Roman"/>
                <w:b/>
                <w:bCs/>
                <w:color w:val="425290"/>
                <w:kern w:val="0"/>
                <w:sz w:val="24"/>
                <w:szCs w:val="24"/>
              </w:rPr>
              <w:t xml:space="preserve">   </w:t>
            </w:r>
            <w:r w:rsidRPr="00DF3113">
              <w:rPr>
                <w:rFonts w:ascii="Verdana" w:eastAsia="宋体" w:hAnsi="Verdana" w:cs="宋体"/>
                <w:b/>
                <w:bCs/>
                <w:color w:val="425290"/>
                <w:kern w:val="0"/>
                <w:sz w:val="24"/>
                <w:szCs w:val="24"/>
              </w:rPr>
              <w:t>学位授予：</w:t>
            </w:r>
          </w:p>
          <w:p w:rsidR="00DF3113" w:rsidRPr="00DF3113" w:rsidRDefault="00DF3113" w:rsidP="00DF3113">
            <w:pPr>
              <w:widowControl/>
              <w:spacing w:line="360" w:lineRule="auto"/>
              <w:ind w:firstLine="480"/>
              <w:jc w:val="left"/>
              <w:rPr>
                <w:rFonts w:ascii="Verdana" w:eastAsia="宋体" w:hAnsi="Verdana" w:cs="宋体"/>
                <w:color w:val="425290"/>
                <w:kern w:val="0"/>
                <w:sz w:val="24"/>
                <w:szCs w:val="24"/>
              </w:rPr>
            </w:pPr>
            <w:r w:rsidRPr="00DF3113">
              <w:rPr>
                <w:rFonts w:ascii="Verdana" w:eastAsia="宋体" w:hAnsi="Verdana" w:cs="宋体"/>
                <w:color w:val="425290"/>
                <w:kern w:val="0"/>
                <w:sz w:val="24"/>
                <w:szCs w:val="24"/>
              </w:rPr>
              <w:t>完成课程学习并获得相应学分、达到毕业作品规定要求、通过论文答辩者，经院（校）学位委员会讨论通过，授予艺术硕士专业学位。</w:t>
            </w:r>
          </w:p>
        </w:tc>
      </w:tr>
    </w:tbl>
    <w:p w:rsidR="00DF3113" w:rsidRPr="00DF3113" w:rsidRDefault="00DF3113" w:rsidP="00DF3113">
      <w:pPr>
        <w:widowControl/>
        <w:jc w:val="left"/>
        <w:rPr>
          <w:rFonts w:ascii="Verdana" w:eastAsia="宋体" w:hAnsi="Verdana" w:cs="宋体"/>
          <w:color w:val="425290"/>
          <w:kern w:val="0"/>
          <w:sz w:val="24"/>
          <w:szCs w:val="24"/>
        </w:rPr>
      </w:pPr>
      <w:r w:rsidRPr="00DF3113">
        <w:rPr>
          <w:rFonts w:ascii="Verdana" w:eastAsia="宋体" w:hAnsi="Verdana" w:cs="宋体"/>
          <w:noProof/>
          <w:color w:val="425290"/>
          <w:kern w:val="0"/>
          <w:sz w:val="24"/>
          <w:szCs w:val="24"/>
        </w:rPr>
        <w:lastRenderedPageBreak/>
        <w:drawing>
          <wp:inline distT="0" distB="0" distL="0" distR="0">
            <wp:extent cx="8255" cy="8255"/>
            <wp:effectExtent l="0" t="0" r="0" b="0"/>
            <wp:docPr id="1" name="图片 1" descr="http://www.mfa.edu.cn/data/skins/chinese/images/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fa.edu.cn/data/skins/chinese/images/blank.gif"/>
                    <pic:cNvPicPr>
                      <a:picLocks noChangeAspect="1" noChangeArrowheads="1"/>
                    </pic:cNvPicPr>
                  </pic:nvPicPr>
                  <pic:blipFill>
                    <a:blip r:embed="rId6"/>
                    <a:srcRect/>
                    <a:stretch>
                      <a:fillRect/>
                    </a:stretch>
                  </pic:blipFill>
                  <pic:spPr bwMode="auto">
                    <a:xfrm>
                      <a:off x="0" y="0"/>
                      <a:ext cx="8255" cy="8255"/>
                    </a:xfrm>
                    <a:prstGeom prst="rect">
                      <a:avLst/>
                    </a:prstGeom>
                    <a:noFill/>
                    <a:ln w="9525">
                      <a:noFill/>
                      <a:miter lim="800000"/>
                      <a:headEnd/>
                      <a:tailEnd/>
                    </a:ln>
                  </pic:spPr>
                </pic:pic>
              </a:graphicData>
            </a:graphic>
          </wp:inline>
        </w:drawing>
      </w:r>
    </w:p>
    <w:p w:rsidR="000153C5" w:rsidRPr="00DF3113" w:rsidRDefault="000153C5" w:rsidP="00DF3113">
      <w:pPr>
        <w:widowControl/>
        <w:spacing w:line="360" w:lineRule="auto"/>
        <w:ind w:firstLine="480"/>
        <w:jc w:val="left"/>
        <w:rPr>
          <w:sz w:val="24"/>
          <w:szCs w:val="24"/>
        </w:rPr>
      </w:pPr>
    </w:p>
    <w:sectPr w:rsidR="000153C5" w:rsidRPr="00DF3113" w:rsidSect="00CE18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3B30" w:rsidRDefault="003A3B30" w:rsidP="00FC4A90">
      <w:r>
        <w:separator/>
      </w:r>
    </w:p>
  </w:endnote>
  <w:endnote w:type="continuationSeparator" w:id="1">
    <w:p w:rsidR="003A3B30" w:rsidRDefault="003A3B30" w:rsidP="00FC4A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3B30" w:rsidRDefault="003A3B30" w:rsidP="00FC4A90">
      <w:r>
        <w:separator/>
      </w:r>
    </w:p>
  </w:footnote>
  <w:footnote w:type="continuationSeparator" w:id="1">
    <w:p w:rsidR="003A3B30" w:rsidRDefault="003A3B30" w:rsidP="00FC4A9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4A90"/>
    <w:rsid w:val="000153C5"/>
    <w:rsid w:val="00145052"/>
    <w:rsid w:val="003A3B30"/>
    <w:rsid w:val="007258EE"/>
    <w:rsid w:val="00CE18E2"/>
    <w:rsid w:val="00D61BE9"/>
    <w:rsid w:val="00DF3113"/>
    <w:rsid w:val="00FC4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8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C4A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C4A90"/>
    <w:rPr>
      <w:sz w:val="18"/>
      <w:szCs w:val="18"/>
    </w:rPr>
  </w:style>
  <w:style w:type="paragraph" w:styleId="a4">
    <w:name w:val="footer"/>
    <w:basedOn w:val="a"/>
    <w:link w:val="Char0"/>
    <w:uiPriority w:val="99"/>
    <w:semiHidden/>
    <w:unhideWhenUsed/>
    <w:rsid w:val="00FC4A9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C4A90"/>
    <w:rPr>
      <w:sz w:val="18"/>
      <w:szCs w:val="18"/>
    </w:rPr>
  </w:style>
  <w:style w:type="paragraph" w:styleId="a5">
    <w:name w:val="Balloon Text"/>
    <w:basedOn w:val="a"/>
    <w:link w:val="Char1"/>
    <w:uiPriority w:val="99"/>
    <w:semiHidden/>
    <w:unhideWhenUsed/>
    <w:rsid w:val="00DF3113"/>
    <w:rPr>
      <w:sz w:val="18"/>
      <w:szCs w:val="18"/>
    </w:rPr>
  </w:style>
  <w:style w:type="character" w:customStyle="1" w:styleId="Char1">
    <w:name w:val="批注框文本 Char"/>
    <w:basedOn w:val="a0"/>
    <w:link w:val="a5"/>
    <w:uiPriority w:val="99"/>
    <w:semiHidden/>
    <w:rsid w:val="00DF3113"/>
    <w:rPr>
      <w:sz w:val="18"/>
      <w:szCs w:val="18"/>
    </w:rPr>
  </w:style>
</w:styles>
</file>

<file path=word/webSettings.xml><?xml version="1.0" encoding="utf-8"?>
<w:webSettings xmlns:r="http://schemas.openxmlformats.org/officeDocument/2006/relationships" xmlns:w="http://schemas.openxmlformats.org/wordprocessingml/2006/main">
  <w:divs>
    <w:div w:id="1446266280">
      <w:bodyDiv w:val="1"/>
      <w:marLeft w:val="0"/>
      <w:marRight w:val="0"/>
      <w:marTop w:val="0"/>
      <w:marBottom w:val="0"/>
      <w:divBdr>
        <w:top w:val="none" w:sz="0" w:space="0" w:color="auto"/>
        <w:left w:val="none" w:sz="0" w:space="0" w:color="auto"/>
        <w:bottom w:val="none" w:sz="0" w:space="0" w:color="auto"/>
        <w:right w:val="none" w:sz="0" w:space="0" w:color="auto"/>
      </w:divBdr>
      <w:divsChild>
        <w:div w:id="950359722">
          <w:marLeft w:val="0"/>
          <w:marRight w:val="0"/>
          <w:marTop w:val="0"/>
          <w:marBottom w:val="0"/>
          <w:divBdr>
            <w:top w:val="none" w:sz="0" w:space="0" w:color="auto"/>
            <w:left w:val="none" w:sz="0" w:space="0" w:color="auto"/>
            <w:bottom w:val="none" w:sz="0" w:space="0" w:color="auto"/>
            <w:right w:val="none" w:sz="0" w:space="0" w:color="auto"/>
          </w:divBdr>
          <w:divsChild>
            <w:div w:id="1002464336">
              <w:marLeft w:val="0"/>
              <w:marRight w:val="0"/>
              <w:marTop w:val="0"/>
              <w:marBottom w:val="0"/>
              <w:divBdr>
                <w:top w:val="none" w:sz="0" w:space="0" w:color="auto"/>
                <w:left w:val="none" w:sz="0" w:space="0" w:color="auto"/>
                <w:bottom w:val="none" w:sz="0" w:space="0" w:color="auto"/>
                <w:right w:val="none" w:sz="0" w:space="0" w:color="auto"/>
              </w:divBdr>
            </w:div>
            <w:div w:id="1949237433">
              <w:marLeft w:val="0"/>
              <w:marRight w:val="0"/>
              <w:marTop w:val="0"/>
              <w:marBottom w:val="0"/>
              <w:divBdr>
                <w:top w:val="none" w:sz="0" w:space="0" w:color="auto"/>
                <w:left w:val="none" w:sz="0" w:space="0" w:color="auto"/>
                <w:bottom w:val="none" w:sz="0" w:space="0" w:color="auto"/>
                <w:right w:val="none" w:sz="0" w:space="0" w:color="auto"/>
              </w:divBdr>
            </w:div>
            <w:div w:id="1252812628">
              <w:marLeft w:val="0"/>
              <w:marRight w:val="0"/>
              <w:marTop w:val="0"/>
              <w:marBottom w:val="0"/>
              <w:divBdr>
                <w:top w:val="none" w:sz="0" w:space="0" w:color="auto"/>
                <w:left w:val="none" w:sz="0" w:space="0" w:color="auto"/>
                <w:bottom w:val="none" w:sz="0" w:space="0" w:color="auto"/>
                <w:right w:val="none" w:sz="0" w:space="0" w:color="auto"/>
              </w:divBdr>
            </w:div>
            <w:div w:id="862133472">
              <w:marLeft w:val="0"/>
              <w:marRight w:val="0"/>
              <w:marTop w:val="0"/>
              <w:marBottom w:val="0"/>
              <w:divBdr>
                <w:top w:val="none" w:sz="0" w:space="0" w:color="auto"/>
                <w:left w:val="none" w:sz="0" w:space="0" w:color="auto"/>
                <w:bottom w:val="none" w:sz="0" w:space="0" w:color="auto"/>
                <w:right w:val="none" w:sz="0" w:space="0" w:color="auto"/>
              </w:divBdr>
            </w:div>
            <w:div w:id="1042633959">
              <w:marLeft w:val="0"/>
              <w:marRight w:val="0"/>
              <w:marTop w:val="0"/>
              <w:marBottom w:val="0"/>
              <w:divBdr>
                <w:top w:val="none" w:sz="0" w:space="0" w:color="auto"/>
                <w:left w:val="none" w:sz="0" w:space="0" w:color="auto"/>
                <w:bottom w:val="none" w:sz="0" w:space="0" w:color="auto"/>
                <w:right w:val="none" w:sz="0" w:space="0" w:color="auto"/>
              </w:divBdr>
            </w:div>
            <w:div w:id="808060653">
              <w:marLeft w:val="0"/>
              <w:marRight w:val="0"/>
              <w:marTop w:val="0"/>
              <w:marBottom w:val="0"/>
              <w:divBdr>
                <w:top w:val="none" w:sz="0" w:space="0" w:color="auto"/>
                <w:left w:val="none" w:sz="0" w:space="0" w:color="auto"/>
                <w:bottom w:val="none" w:sz="0" w:space="0" w:color="auto"/>
                <w:right w:val="none" w:sz="0" w:space="0" w:color="auto"/>
              </w:divBdr>
            </w:div>
            <w:div w:id="884490459">
              <w:marLeft w:val="0"/>
              <w:marRight w:val="0"/>
              <w:marTop w:val="0"/>
              <w:marBottom w:val="0"/>
              <w:divBdr>
                <w:top w:val="none" w:sz="0" w:space="0" w:color="auto"/>
                <w:left w:val="none" w:sz="0" w:space="0" w:color="auto"/>
                <w:bottom w:val="none" w:sz="0" w:space="0" w:color="auto"/>
                <w:right w:val="none" w:sz="0" w:space="0" w:color="auto"/>
              </w:divBdr>
            </w:div>
            <w:div w:id="587352599">
              <w:marLeft w:val="0"/>
              <w:marRight w:val="0"/>
              <w:marTop w:val="0"/>
              <w:marBottom w:val="0"/>
              <w:divBdr>
                <w:top w:val="none" w:sz="0" w:space="0" w:color="auto"/>
                <w:left w:val="none" w:sz="0" w:space="0" w:color="auto"/>
                <w:bottom w:val="none" w:sz="0" w:space="0" w:color="auto"/>
                <w:right w:val="none" w:sz="0" w:space="0" w:color="auto"/>
              </w:divBdr>
            </w:div>
            <w:div w:id="1731146630">
              <w:marLeft w:val="0"/>
              <w:marRight w:val="0"/>
              <w:marTop w:val="0"/>
              <w:marBottom w:val="0"/>
              <w:divBdr>
                <w:top w:val="none" w:sz="0" w:space="0" w:color="auto"/>
                <w:left w:val="none" w:sz="0" w:space="0" w:color="auto"/>
                <w:bottom w:val="none" w:sz="0" w:space="0" w:color="auto"/>
                <w:right w:val="none" w:sz="0" w:space="0" w:color="auto"/>
              </w:divBdr>
            </w:div>
            <w:div w:id="699666394">
              <w:marLeft w:val="0"/>
              <w:marRight w:val="0"/>
              <w:marTop w:val="0"/>
              <w:marBottom w:val="0"/>
              <w:divBdr>
                <w:top w:val="none" w:sz="0" w:space="0" w:color="auto"/>
                <w:left w:val="none" w:sz="0" w:space="0" w:color="auto"/>
                <w:bottom w:val="none" w:sz="0" w:space="0" w:color="auto"/>
                <w:right w:val="none" w:sz="0" w:space="0" w:color="auto"/>
              </w:divBdr>
            </w:div>
            <w:div w:id="911504474">
              <w:marLeft w:val="0"/>
              <w:marRight w:val="0"/>
              <w:marTop w:val="0"/>
              <w:marBottom w:val="0"/>
              <w:divBdr>
                <w:top w:val="none" w:sz="0" w:space="0" w:color="auto"/>
                <w:left w:val="none" w:sz="0" w:space="0" w:color="auto"/>
                <w:bottom w:val="none" w:sz="0" w:space="0" w:color="auto"/>
                <w:right w:val="none" w:sz="0" w:space="0" w:color="auto"/>
              </w:divBdr>
            </w:div>
            <w:div w:id="1099788890">
              <w:marLeft w:val="0"/>
              <w:marRight w:val="0"/>
              <w:marTop w:val="0"/>
              <w:marBottom w:val="0"/>
              <w:divBdr>
                <w:top w:val="none" w:sz="0" w:space="0" w:color="auto"/>
                <w:left w:val="none" w:sz="0" w:space="0" w:color="auto"/>
                <w:bottom w:val="none" w:sz="0" w:space="0" w:color="auto"/>
                <w:right w:val="none" w:sz="0" w:space="0" w:color="auto"/>
              </w:divBdr>
            </w:div>
            <w:div w:id="210194022">
              <w:marLeft w:val="0"/>
              <w:marRight w:val="0"/>
              <w:marTop w:val="0"/>
              <w:marBottom w:val="0"/>
              <w:divBdr>
                <w:top w:val="none" w:sz="0" w:space="0" w:color="auto"/>
                <w:left w:val="none" w:sz="0" w:space="0" w:color="auto"/>
                <w:bottom w:val="none" w:sz="0" w:space="0" w:color="auto"/>
                <w:right w:val="none" w:sz="0" w:space="0" w:color="auto"/>
              </w:divBdr>
            </w:div>
            <w:div w:id="793326385">
              <w:marLeft w:val="0"/>
              <w:marRight w:val="0"/>
              <w:marTop w:val="0"/>
              <w:marBottom w:val="0"/>
              <w:divBdr>
                <w:top w:val="none" w:sz="0" w:space="0" w:color="auto"/>
                <w:left w:val="none" w:sz="0" w:space="0" w:color="auto"/>
                <w:bottom w:val="none" w:sz="0" w:space="0" w:color="auto"/>
                <w:right w:val="none" w:sz="0" w:space="0" w:color="auto"/>
              </w:divBdr>
            </w:div>
            <w:div w:id="100953468">
              <w:marLeft w:val="0"/>
              <w:marRight w:val="0"/>
              <w:marTop w:val="0"/>
              <w:marBottom w:val="0"/>
              <w:divBdr>
                <w:top w:val="none" w:sz="0" w:space="0" w:color="auto"/>
                <w:left w:val="none" w:sz="0" w:space="0" w:color="auto"/>
                <w:bottom w:val="none" w:sz="0" w:space="0" w:color="auto"/>
                <w:right w:val="none" w:sz="0" w:space="0" w:color="auto"/>
              </w:divBdr>
            </w:div>
            <w:div w:id="1705399511">
              <w:marLeft w:val="0"/>
              <w:marRight w:val="0"/>
              <w:marTop w:val="0"/>
              <w:marBottom w:val="0"/>
              <w:divBdr>
                <w:top w:val="none" w:sz="0" w:space="0" w:color="auto"/>
                <w:left w:val="none" w:sz="0" w:space="0" w:color="auto"/>
                <w:bottom w:val="none" w:sz="0" w:space="0" w:color="auto"/>
                <w:right w:val="none" w:sz="0" w:space="0" w:color="auto"/>
              </w:divBdr>
            </w:div>
            <w:div w:id="1859389741">
              <w:marLeft w:val="0"/>
              <w:marRight w:val="0"/>
              <w:marTop w:val="0"/>
              <w:marBottom w:val="0"/>
              <w:divBdr>
                <w:top w:val="none" w:sz="0" w:space="0" w:color="auto"/>
                <w:left w:val="none" w:sz="0" w:space="0" w:color="auto"/>
                <w:bottom w:val="none" w:sz="0" w:space="0" w:color="auto"/>
                <w:right w:val="none" w:sz="0" w:space="0" w:color="auto"/>
              </w:divBdr>
            </w:div>
            <w:div w:id="128283084">
              <w:marLeft w:val="0"/>
              <w:marRight w:val="0"/>
              <w:marTop w:val="0"/>
              <w:marBottom w:val="0"/>
              <w:divBdr>
                <w:top w:val="none" w:sz="0" w:space="0" w:color="auto"/>
                <w:left w:val="none" w:sz="0" w:space="0" w:color="auto"/>
                <w:bottom w:val="none" w:sz="0" w:space="0" w:color="auto"/>
                <w:right w:val="none" w:sz="0" w:space="0" w:color="auto"/>
              </w:divBdr>
            </w:div>
            <w:div w:id="965745445">
              <w:marLeft w:val="0"/>
              <w:marRight w:val="0"/>
              <w:marTop w:val="0"/>
              <w:marBottom w:val="0"/>
              <w:divBdr>
                <w:top w:val="none" w:sz="0" w:space="0" w:color="auto"/>
                <w:left w:val="none" w:sz="0" w:space="0" w:color="auto"/>
                <w:bottom w:val="none" w:sz="0" w:space="0" w:color="auto"/>
                <w:right w:val="none" w:sz="0" w:space="0" w:color="auto"/>
              </w:divBdr>
            </w:div>
            <w:div w:id="1472940963">
              <w:marLeft w:val="0"/>
              <w:marRight w:val="0"/>
              <w:marTop w:val="0"/>
              <w:marBottom w:val="0"/>
              <w:divBdr>
                <w:top w:val="none" w:sz="0" w:space="0" w:color="auto"/>
                <w:left w:val="none" w:sz="0" w:space="0" w:color="auto"/>
                <w:bottom w:val="none" w:sz="0" w:space="0" w:color="auto"/>
                <w:right w:val="none" w:sz="0" w:space="0" w:color="auto"/>
              </w:divBdr>
            </w:div>
            <w:div w:id="936795726">
              <w:marLeft w:val="0"/>
              <w:marRight w:val="0"/>
              <w:marTop w:val="0"/>
              <w:marBottom w:val="0"/>
              <w:divBdr>
                <w:top w:val="none" w:sz="0" w:space="0" w:color="auto"/>
                <w:left w:val="none" w:sz="0" w:space="0" w:color="auto"/>
                <w:bottom w:val="none" w:sz="0" w:space="0" w:color="auto"/>
                <w:right w:val="none" w:sz="0" w:space="0" w:color="auto"/>
              </w:divBdr>
            </w:div>
            <w:div w:id="216160619">
              <w:marLeft w:val="0"/>
              <w:marRight w:val="0"/>
              <w:marTop w:val="0"/>
              <w:marBottom w:val="0"/>
              <w:divBdr>
                <w:top w:val="none" w:sz="0" w:space="0" w:color="auto"/>
                <w:left w:val="none" w:sz="0" w:space="0" w:color="auto"/>
                <w:bottom w:val="none" w:sz="0" w:space="0" w:color="auto"/>
                <w:right w:val="none" w:sz="0" w:space="0" w:color="auto"/>
              </w:divBdr>
            </w:div>
            <w:div w:id="1877422497">
              <w:marLeft w:val="0"/>
              <w:marRight w:val="0"/>
              <w:marTop w:val="0"/>
              <w:marBottom w:val="0"/>
              <w:divBdr>
                <w:top w:val="none" w:sz="0" w:space="0" w:color="auto"/>
                <w:left w:val="none" w:sz="0" w:space="0" w:color="auto"/>
                <w:bottom w:val="none" w:sz="0" w:space="0" w:color="auto"/>
                <w:right w:val="none" w:sz="0" w:space="0" w:color="auto"/>
              </w:divBdr>
            </w:div>
            <w:div w:id="2044015412">
              <w:marLeft w:val="0"/>
              <w:marRight w:val="0"/>
              <w:marTop w:val="0"/>
              <w:marBottom w:val="0"/>
              <w:divBdr>
                <w:top w:val="none" w:sz="0" w:space="0" w:color="auto"/>
                <w:left w:val="none" w:sz="0" w:space="0" w:color="auto"/>
                <w:bottom w:val="none" w:sz="0" w:space="0" w:color="auto"/>
                <w:right w:val="none" w:sz="0" w:space="0" w:color="auto"/>
              </w:divBdr>
            </w:div>
            <w:div w:id="1490442700">
              <w:marLeft w:val="0"/>
              <w:marRight w:val="0"/>
              <w:marTop w:val="0"/>
              <w:marBottom w:val="0"/>
              <w:divBdr>
                <w:top w:val="none" w:sz="0" w:space="0" w:color="auto"/>
                <w:left w:val="none" w:sz="0" w:space="0" w:color="auto"/>
                <w:bottom w:val="none" w:sz="0" w:space="0" w:color="auto"/>
                <w:right w:val="none" w:sz="0" w:space="0" w:color="auto"/>
              </w:divBdr>
            </w:div>
            <w:div w:id="310409432">
              <w:marLeft w:val="0"/>
              <w:marRight w:val="0"/>
              <w:marTop w:val="0"/>
              <w:marBottom w:val="0"/>
              <w:divBdr>
                <w:top w:val="none" w:sz="0" w:space="0" w:color="auto"/>
                <w:left w:val="none" w:sz="0" w:space="0" w:color="auto"/>
                <w:bottom w:val="none" w:sz="0" w:space="0" w:color="auto"/>
                <w:right w:val="none" w:sz="0" w:space="0" w:color="auto"/>
              </w:divBdr>
            </w:div>
            <w:div w:id="516967368">
              <w:marLeft w:val="0"/>
              <w:marRight w:val="0"/>
              <w:marTop w:val="0"/>
              <w:marBottom w:val="0"/>
              <w:divBdr>
                <w:top w:val="none" w:sz="0" w:space="0" w:color="auto"/>
                <w:left w:val="none" w:sz="0" w:space="0" w:color="auto"/>
                <w:bottom w:val="none" w:sz="0" w:space="0" w:color="auto"/>
                <w:right w:val="none" w:sz="0" w:space="0" w:color="auto"/>
              </w:divBdr>
            </w:div>
            <w:div w:id="1161580620">
              <w:marLeft w:val="0"/>
              <w:marRight w:val="0"/>
              <w:marTop w:val="0"/>
              <w:marBottom w:val="0"/>
              <w:divBdr>
                <w:top w:val="none" w:sz="0" w:space="0" w:color="auto"/>
                <w:left w:val="none" w:sz="0" w:space="0" w:color="auto"/>
                <w:bottom w:val="none" w:sz="0" w:space="0" w:color="auto"/>
                <w:right w:val="none" w:sz="0" w:space="0" w:color="auto"/>
              </w:divBdr>
            </w:div>
            <w:div w:id="223956691">
              <w:marLeft w:val="0"/>
              <w:marRight w:val="0"/>
              <w:marTop w:val="0"/>
              <w:marBottom w:val="0"/>
              <w:divBdr>
                <w:top w:val="none" w:sz="0" w:space="0" w:color="auto"/>
                <w:left w:val="none" w:sz="0" w:space="0" w:color="auto"/>
                <w:bottom w:val="none" w:sz="0" w:space="0" w:color="auto"/>
                <w:right w:val="none" w:sz="0" w:space="0" w:color="auto"/>
              </w:divBdr>
            </w:div>
            <w:div w:id="123693406">
              <w:marLeft w:val="0"/>
              <w:marRight w:val="0"/>
              <w:marTop w:val="0"/>
              <w:marBottom w:val="0"/>
              <w:divBdr>
                <w:top w:val="none" w:sz="0" w:space="0" w:color="auto"/>
                <w:left w:val="none" w:sz="0" w:space="0" w:color="auto"/>
                <w:bottom w:val="none" w:sz="0" w:space="0" w:color="auto"/>
                <w:right w:val="none" w:sz="0" w:space="0" w:color="auto"/>
              </w:divBdr>
            </w:div>
            <w:div w:id="1754886473">
              <w:marLeft w:val="0"/>
              <w:marRight w:val="0"/>
              <w:marTop w:val="0"/>
              <w:marBottom w:val="0"/>
              <w:divBdr>
                <w:top w:val="none" w:sz="0" w:space="0" w:color="auto"/>
                <w:left w:val="none" w:sz="0" w:space="0" w:color="auto"/>
                <w:bottom w:val="none" w:sz="0" w:space="0" w:color="auto"/>
                <w:right w:val="none" w:sz="0" w:space="0" w:color="auto"/>
              </w:divBdr>
            </w:div>
            <w:div w:id="464273166">
              <w:marLeft w:val="0"/>
              <w:marRight w:val="0"/>
              <w:marTop w:val="0"/>
              <w:marBottom w:val="0"/>
              <w:divBdr>
                <w:top w:val="none" w:sz="0" w:space="0" w:color="auto"/>
                <w:left w:val="none" w:sz="0" w:space="0" w:color="auto"/>
                <w:bottom w:val="none" w:sz="0" w:space="0" w:color="auto"/>
                <w:right w:val="none" w:sz="0" w:space="0" w:color="auto"/>
              </w:divBdr>
            </w:div>
            <w:div w:id="159662822">
              <w:marLeft w:val="0"/>
              <w:marRight w:val="0"/>
              <w:marTop w:val="0"/>
              <w:marBottom w:val="0"/>
              <w:divBdr>
                <w:top w:val="none" w:sz="0" w:space="0" w:color="auto"/>
                <w:left w:val="none" w:sz="0" w:space="0" w:color="auto"/>
                <w:bottom w:val="none" w:sz="0" w:space="0" w:color="auto"/>
                <w:right w:val="none" w:sz="0" w:space="0" w:color="auto"/>
              </w:divBdr>
            </w:div>
            <w:div w:id="2084450244">
              <w:marLeft w:val="0"/>
              <w:marRight w:val="0"/>
              <w:marTop w:val="0"/>
              <w:marBottom w:val="0"/>
              <w:divBdr>
                <w:top w:val="none" w:sz="0" w:space="0" w:color="auto"/>
                <w:left w:val="none" w:sz="0" w:space="0" w:color="auto"/>
                <w:bottom w:val="none" w:sz="0" w:space="0" w:color="auto"/>
                <w:right w:val="none" w:sz="0" w:space="0" w:color="auto"/>
              </w:divBdr>
            </w:div>
            <w:div w:id="1973516822">
              <w:marLeft w:val="0"/>
              <w:marRight w:val="0"/>
              <w:marTop w:val="0"/>
              <w:marBottom w:val="0"/>
              <w:divBdr>
                <w:top w:val="none" w:sz="0" w:space="0" w:color="auto"/>
                <w:left w:val="none" w:sz="0" w:space="0" w:color="auto"/>
                <w:bottom w:val="none" w:sz="0" w:space="0" w:color="auto"/>
                <w:right w:val="none" w:sz="0" w:space="0" w:color="auto"/>
              </w:divBdr>
            </w:div>
            <w:div w:id="1383944900">
              <w:marLeft w:val="0"/>
              <w:marRight w:val="0"/>
              <w:marTop w:val="0"/>
              <w:marBottom w:val="0"/>
              <w:divBdr>
                <w:top w:val="none" w:sz="0" w:space="0" w:color="auto"/>
                <w:left w:val="none" w:sz="0" w:space="0" w:color="auto"/>
                <w:bottom w:val="none" w:sz="0" w:space="0" w:color="auto"/>
                <w:right w:val="none" w:sz="0" w:space="0" w:color="auto"/>
              </w:divBdr>
            </w:div>
            <w:div w:id="962613019">
              <w:marLeft w:val="0"/>
              <w:marRight w:val="0"/>
              <w:marTop w:val="0"/>
              <w:marBottom w:val="0"/>
              <w:divBdr>
                <w:top w:val="none" w:sz="0" w:space="0" w:color="auto"/>
                <w:left w:val="none" w:sz="0" w:space="0" w:color="auto"/>
                <w:bottom w:val="none" w:sz="0" w:space="0" w:color="auto"/>
                <w:right w:val="none" w:sz="0" w:space="0" w:color="auto"/>
              </w:divBdr>
            </w:div>
            <w:div w:id="1421949846">
              <w:marLeft w:val="0"/>
              <w:marRight w:val="0"/>
              <w:marTop w:val="0"/>
              <w:marBottom w:val="0"/>
              <w:divBdr>
                <w:top w:val="none" w:sz="0" w:space="0" w:color="auto"/>
                <w:left w:val="none" w:sz="0" w:space="0" w:color="auto"/>
                <w:bottom w:val="none" w:sz="0" w:space="0" w:color="auto"/>
                <w:right w:val="none" w:sz="0" w:space="0" w:color="auto"/>
              </w:divBdr>
            </w:div>
            <w:div w:id="2021078787">
              <w:marLeft w:val="0"/>
              <w:marRight w:val="0"/>
              <w:marTop w:val="0"/>
              <w:marBottom w:val="0"/>
              <w:divBdr>
                <w:top w:val="none" w:sz="0" w:space="0" w:color="auto"/>
                <w:left w:val="none" w:sz="0" w:space="0" w:color="auto"/>
                <w:bottom w:val="none" w:sz="0" w:space="0" w:color="auto"/>
                <w:right w:val="none" w:sz="0" w:space="0" w:color="auto"/>
              </w:divBdr>
            </w:div>
            <w:div w:id="419066589">
              <w:marLeft w:val="0"/>
              <w:marRight w:val="0"/>
              <w:marTop w:val="0"/>
              <w:marBottom w:val="0"/>
              <w:divBdr>
                <w:top w:val="none" w:sz="0" w:space="0" w:color="auto"/>
                <w:left w:val="none" w:sz="0" w:space="0" w:color="auto"/>
                <w:bottom w:val="none" w:sz="0" w:space="0" w:color="auto"/>
                <w:right w:val="none" w:sz="0" w:space="0" w:color="auto"/>
              </w:divBdr>
            </w:div>
            <w:div w:id="807476325">
              <w:marLeft w:val="0"/>
              <w:marRight w:val="0"/>
              <w:marTop w:val="0"/>
              <w:marBottom w:val="0"/>
              <w:divBdr>
                <w:top w:val="none" w:sz="0" w:space="0" w:color="auto"/>
                <w:left w:val="none" w:sz="0" w:space="0" w:color="auto"/>
                <w:bottom w:val="none" w:sz="0" w:space="0" w:color="auto"/>
                <w:right w:val="none" w:sz="0" w:space="0" w:color="auto"/>
              </w:divBdr>
            </w:div>
            <w:div w:id="1817642084">
              <w:marLeft w:val="0"/>
              <w:marRight w:val="0"/>
              <w:marTop w:val="0"/>
              <w:marBottom w:val="0"/>
              <w:divBdr>
                <w:top w:val="none" w:sz="0" w:space="0" w:color="auto"/>
                <w:left w:val="none" w:sz="0" w:space="0" w:color="auto"/>
                <w:bottom w:val="none" w:sz="0" w:space="0" w:color="auto"/>
                <w:right w:val="none" w:sz="0" w:space="0" w:color="auto"/>
              </w:divBdr>
            </w:div>
            <w:div w:id="90049271">
              <w:marLeft w:val="0"/>
              <w:marRight w:val="0"/>
              <w:marTop w:val="0"/>
              <w:marBottom w:val="0"/>
              <w:divBdr>
                <w:top w:val="none" w:sz="0" w:space="0" w:color="auto"/>
                <w:left w:val="none" w:sz="0" w:space="0" w:color="auto"/>
                <w:bottom w:val="none" w:sz="0" w:space="0" w:color="auto"/>
                <w:right w:val="none" w:sz="0" w:space="0" w:color="auto"/>
              </w:divBdr>
            </w:div>
            <w:div w:id="942224491">
              <w:marLeft w:val="0"/>
              <w:marRight w:val="0"/>
              <w:marTop w:val="0"/>
              <w:marBottom w:val="0"/>
              <w:divBdr>
                <w:top w:val="none" w:sz="0" w:space="0" w:color="auto"/>
                <w:left w:val="none" w:sz="0" w:space="0" w:color="auto"/>
                <w:bottom w:val="none" w:sz="0" w:space="0" w:color="auto"/>
                <w:right w:val="none" w:sz="0" w:space="0" w:color="auto"/>
              </w:divBdr>
            </w:div>
            <w:div w:id="2025202941">
              <w:marLeft w:val="0"/>
              <w:marRight w:val="0"/>
              <w:marTop w:val="0"/>
              <w:marBottom w:val="0"/>
              <w:divBdr>
                <w:top w:val="none" w:sz="0" w:space="0" w:color="auto"/>
                <w:left w:val="none" w:sz="0" w:space="0" w:color="auto"/>
                <w:bottom w:val="none" w:sz="0" w:space="0" w:color="auto"/>
                <w:right w:val="none" w:sz="0" w:space="0" w:color="auto"/>
              </w:divBdr>
            </w:div>
            <w:div w:id="43648731">
              <w:marLeft w:val="0"/>
              <w:marRight w:val="0"/>
              <w:marTop w:val="0"/>
              <w:marBottom w:val="0"/>
              <w:divBdr>
                <w:top w:val="none" w:sz="0" w:space="0" w:color="auto"/>
                <w:left w:val="none" w:sz="0" w:space="0" w:color="auto"/>
                <w:bottom w:val="none" w:sz="0" w:space="0" w:color="auto"/>
                <w:right w:val="none" w:sz="0" w:space="0" w:color="auto"/>
              </w:divBdr>
            </w:div>
            <w:div w:id="38864091">
              <w:marLeft w:val="0"/>
              <w:marRight w:val="0"/>
              <w:marTop w:val="0"/>
              <w:marBottom w:val="0"/>
              <w:divBdr>
                <w:top w:val="none" w:sz="0" w:space="0" w:color="auto"/>
                <w:left w:val="none" w:sz="0" w:space="0" w:color="auto"/>
                <w:bottom w:val="none" w:sz="0" w:space="0" w:color="auto"/>
                <w:right w:val="none" w:sz="0" w:space="0" w:color="auto"/>
              </w:divBdr>
            </w:div>
            <w:div w:id="1209341404">
              <w:marLeft w:val="0"/>
              <w:marRight w:val="0"/>
              <w:marTop w:val="0"/>
              <w:marBottom w:val="0"/>
              <w:divBdr>
                <w:top w:val="none" w:sz="0" w:space="0" w:color="auto"/>
                <w:left w:val="none" w:sz="0" w:space="0" w:color="auto"/>
                <w:bottom w:val="none" w:sz="0" w:space="0" w:color="auto"/>
                <w:right w:val="none" w:sz="0" w:space="0" w:color="auto"/>
              </w:divBdr>
            </w:div>
            <w:div w:id="806094281">
              <w:marLeft w:val="0"/>
              <w:marRight w:val="0"/>
              <w:marTop w:val="0"/>
              <w:marBottom w:val="0"/>
              <w:divBdr>
                <w:top w:val="none" w:sz="0" w:space="0" w:color="auto"/>
                <w:left w:val="none" w:sz="0" w:space="0" w:color="auto"/>
                <w:bottom w:val="none" w:sz="0" w:space="0" w:color="auto"/>
                <w:right w:val="none" w:sz="0" w:space="0" w:color="auto"/>
              </w:divBdr>
            </w:div>
            <w:div w:id="2109036170">
              <w:marLeft w:val="0"/>
              <w:marRight w:val="0"/>
              <w:marTop w:val="0"/>
              <w:marBottom w:val="0"/>
              <w:divBdr>
                <w:top w:val="none" w:sz="0" w:space="0" w:color="auto"/>
                <w:left w:val="none" w:sz="0" w:space="0" w:color="auto"/>
                <w:bottom w:val="none" w:sz="0" w:space="0" w:color="auto"/>
                <w:right w:val="none" w:sz="0" w:space="0" w:color="auto"/>
              </w:divBdr>
            </w:div>
            <w:div w:id="255795554">
              <w:marLeft w:val="0"/>
              <w:marRight w:val="0"/>
              <w:marTop w:val="0"/>
              <w:marBottom w:val="0"/>
              <w:divBdr>
                <w:top w:val="none" w:sz="0" w:space="0" w:color="auto"/>
                <w:left w:val="none" w:sz="0" w:space="0" w:color="auto"/>
                <w:bottom w:val="none" w:sz="0" w:space="0" w:color="auto"/>
                <w:right w:val="none" w:sz="0" w:space="0" w:color="auto"/>
              </w:divBdr>
            </w:div>
          </w:divsChild>
        </w:div>
        <w:div w:id="1236092338">
          <w:marLeft w:val="0"/>
          <w:marRight w:val="0"/>
          <w:marTop w:val="0"/>
          <w:marBottom w:val="0"/>
          <w:divBdr>
            <w:top w:val="none" w:sz="0" w:space="0" w:color="auto"/>
            <w:left w:val="none" w:sz="0" w:space="0" w:color="auto"/>
            <w:bottom w:val="none" w:sz="0" w:space="0" w:color="auto"/>
            <w:right w:val="none" w:sz="0" w:space="0" w:color="auto"/>
          </w:divBdr>
        </w:div>
      </w:divsChild>
    </w:div>
    <w:div w:id="1562908688">
      <w:bodyDiv w:val="1"/>
      <w:marLeft w:val="0"/>
      <w:marRight w:val="0"/>
      <w:marTop w:val="0"/>
      <w:marBottom w:val="0"/>
      <w:divBdr>
        <w:top w:val="none" w:sz="0" w:space="0" w:color="auto"/>
        <w:left w:val="none" w:sz="0" w:space="0" w:color="auto"/>
        <w:bottom w:val="none" w:sz="0" w:space="0" w:color="auto"/>
        <w:right w:val="none" w:sz="0" w:space="0" w:color="auto"/>
      </w:divBdr>
      <w:divsChild>
        <w:div w:id="1738044273">
          <w:marLeft w:val="0"/>
          <w:marRight w:val="0"/>
          <w:marTop w:val="0"/>
          <w:marBottom w:val="0"/>
          <w:divBdr>
            <w:top w:val="none" w:sz="0" w:space="0" w:color="auto"/>
            <w:left w:val="none" w:sz="0" w:space="0" w:color="auto"/>
            <w:bottom w:val="none" w:sz="0" w:space="0" w:color="auto"/>
            <w:right w:val="none" w:sz="0" w:space="0" w:color="auto"/>
          </w:divBdr>
          <w:divsChild>
            <w:div w:id="1781297457">
              <w:marLeft w:val="0"/>
              <w:marRight w:val="0"/>
              <w:marTop w:val="0"/>
              <w:marBottom w:val="0"/>
              <w:divBdr>
                <w:top w:val="none" w:sz="0" w:space="0" w:color="auto"/>
                <w:left w:val="none" w:sz="0" w:space="0" w:color="auto"/>
                <w:bottom w:val="none" w:sz="0" w:space="0" w:color="auto"/>
                <w:right w:val="none" w:sz="0" w:space="0" w:color="auto"/>
              </w:divBdr>
            </w:div>
            <w:div w:id="450051284">
              <w:marLeft w:val="0"/>
              <w:marRight w:val="0"/>
              <w:marTop w:val="0"/>
              <w:marBottom w:val="0"/>
              <w:divBdr>
                <w:top w:val="none" w:sz="0" w:space="0" w:color="auto"/>
                <w:left w:val="none" w:sz="0" w:space="0" w:color="auto"/>
                <w:bottom w:val="none" w:sz="0" w:space="0" w:color="auto"/>
                <w:right w:val="none" w:sz="0" w:space="0" w:color="auto"/>
              </w:divBdr>
            </w:div>
            <w:div w:id="961307588">
              <w:marLeft w:val="0"/>
              <w:marRight w:val="0"/>
              <w:marTop w:val="0"/>
              <w:marBottom w:val="0"/>
              <w:divBdr>
                <w:top w:val="none" w:sz="0" w:space="0" w:color="auto"/>
                <w:left w:val="none" w:sz="0" w:space="0" w:color="auto"/>
                <w:bottom w:val="none" w:sz="0" w:space="0" w:color="auto"/>
                <w:right w:val="none" w:sz="0" w:space="0" w:color="auto"/>
              </w:divBdr>
            </w:div>
            <w:div w:id="1982034359">
              <w:marLeft w:val="0"/>
              <w:marRight w:val="0"/>
              <w:marTop w:val="0"/>
              <w:marBottom w:val="0"/>
              <w:divBdr>
                <w:top w:val="none" w:sz="0" w:space="0" w:color="auto"/>
                <w:left w:val="none" w:sz="0" w:space="0" w:color="auto"/>
                <w:bottom w:val="none" w:sz="0" w:space="0" w:color="auto"/>
                <w:right w:val="none" w:sz="0" w:space="0" w:color="auto"/>
              </w:divBdr>
            </w:div>
            <w:div w:id="914969038">
              <w:marLeft w:val="0"/>
              <w:marRight w:val="0"/>
              <w:marTop w:val="0"/>
              <w:marBottom w:val="0"/>
              <w:divBdr>
                <w:top w:val="none" w:sz="0" w:space="0" w:color="auto"/>
                <w:left w:val="none" w:sz="0" w:space="0" w:color="auto"/>
                <w:bottom w:val="none" w:sz="0" w:space="0" w:color="auto"/>
                <w:right w:val="none" w:sz="0" w:space="0" w:color="auto"/>
              </w:divBdr>
            </w:div>
            <w:div w:id="1764569963">
              <w:marLeft w:val="0"/>
              <w:marRight w:val="0"/>
              <w:marTop w:val="0"/>
              <w:marBottom w:val="0"/>
              <w:divBdr>
                <w:top w:val="none" w:sz="0" w:space="0" w:color="auto"/>
                <w:left w:val="none" w:sz="0" w:space="0" w:color="auto"/>
                <w:bottom w:val="none" w:sz="0" w:space="0" w:color="auto"/>
                <w:right w:val="none" w:sz="0" w:space="0" w:color="auto"/>
              </w:divBdr>
            </w:div>
            <w:div w:id="668100430">
              <w:marLeft w:val="0"/>
              <w:marRight w:val="0"/>
              <w:marTop w:val="0"/>
              <w:marBottom w:val="0"/>
              <w:divBdr>
                <w:top w:val="none" w:sz="0" w:space="0" w:color="auto"/>
                <w:left w:val="none" w:sz="0" w:space="0" w:color="auto"/>
                <w:bottom w:val="none" w:sz="0" w:space="0" w:color="auto"/>
                <w:right w:val="none" w:sz="0" w:space="0" w:color="auto"/>
              </w:divBdr>
            </w:div>
            <w:div w:id="967202027">
              <w:marLeft w:val="0"/>
              <w:marRight w:val="0"/>
              <w:marTop w:val="0"/>
              <w:marBottom w:val="0"/>
              <w:divBdr>
                <w:top w:val="none" w:sz="0" w:space="0" w:color="auto"/>
                <w:left w:val="none" w:sz="0" w:space="0" w:color="auto"/>
                <w:bottom w:val="none" w:sz="0" w:space="0" w:color="auto"/>
                <w:right w:val="none" w:sz="0" w:space="0" w:color="auto"/>
              </w:divBdr>
            </w:div>
            <w:div w:id="1698774675">
              <w:marLeft w:val="0"/>
              <w:marRight w:val="0"/>
              <w:marTop w:val="0"/>
              <w:marBottom w:val="0"/>
              <w:divBdr>
                <w:top w:val="none" w:sz="0" w:space="0" w:color="auto"/>
                <w:left w:val="none" w:sz="0" w:space="0" w:color="auto"/>
                <w:bottom w:val="none" w:sz="0" w:space="0" w:color="auto"/>
                <w:right w:val="none" w:sz="0" w:space="0" w:color="auto"/>
              </w:divBdr>
            </w:div>
            <w:div w:id="680738218">
              <w:marLeft w:val="0"/>
              <w:marRight w:val="0"/>
              <w:marTop w:val="0"/>
              <w:marBottom w:val="0"/>
              <w:divBdr>
                <w:top w:val="none" w:sz="0" w:space="0" w:color="auto"/>
                <w:left w:val="none" w:sz="0" w:space="0" w:color="auto"/>
                <w:bottom w:val="none" w:sz="0" w:space="0" w:color="auto"/>
                <w:right w:val="none" w:sz="0" w:space="0" w:color="auto"/>
              </w:divBdr>
            </w:div>
            <w:div w:id="1273586367">
              <w:marLeft w:val="0"/>
              <w:marRight w:val="0"/>
              <w:marTop w:val="0"/>
              <w:marBottom w:val="0"/>
              <w:divBdr>
                <w:top w:val="none" w:sz="0" w:space="0" w:color="auto"/>
                <w:left w:val="none" w:sz="0" w:space="0" w:color="auto"/>
                <w:bottom w:val="none" w:sz="0" w:space="0" w:color="auto"/>
                <w:right w:val="none" w:sz="0" w:space="0" w:color="auto"/>
              </w:divBdr>
            </w:div>
            <w:div w:id="1604992808">
              <w:marLeft w:val="0"/>
              <w:marRight w:val="0"/>
              <w:marTop w:val="0"/>
              <w:marBottom w:val="0"/>
              <w:divBdr>
                <w:top w:val="none" w:sz="0" w:space="0" w:color="auto"/>
                <w:left w:val="none" w:sz="0" w:space="0" w:color="auto"/>
                <w:bottom w:val="none" w:sz="0" w:space="0" w:color="auto"/>
                <w:right w:val="none" w:sz="0" w:space="0" w:color="auto"/>
              </w:divBdr>
            </w:div>
            <w:div w:id="2062438534">
              <w:marLeft w:val="0"/>
              <w:marRight w:val="0"/>
              <w:marTop w:val="0"/>
              <w:marBottom w:val="0"/>
              <w:divBdr>
                <w:top w:val="none" w:sz="0" w:space="0" w:color="auto"/>
                <w:left w:val="none" w:sz="0" w:space="0" w:color="auto"/>
                <w:bottom w:val="none" w:sz="0" w:space="0" w:color="auto"/>
                <w:right w:val="none" w:sz="0" w:space="0" w:color="auto"/>
              </w:divBdr>
            </w:div>
            <w:div w:id="1403065607">
              <w:marLeft w:val="0"/>
              <w:marRight w:val="0"/>
              <w:marTop w:val="0"/>
              <w:marBottom w:val="0"/>
              <w:divBdr>
                <w:top w:val="none" w:sz="0" w:space="0" w:color="auto"/>
                <w:left w:val="none" w:sz="0" w:space="0" w:color="auto"/>
                <w:bottom w:val="none" w:sz="0" w:space="0" w:color="auto"/>
                <w:right w:val="none" w:sz="0" w:space="0" w:color="auto"/>
              </w:divBdr>
            </w:div>
            <w:div w:id="1295872834">
              <w:marLeft w:val="0"/>
              <w:marRight w:val="0"/>
              <w:marTop w:val="0"/>
              <w:marBottom w:val="0"/>
              <w:divBdr>
                <w:top w:val="none" w:sz="0" w:space="0" w:color="auto"/>
                <w:left w:val="none" w:sz="0" w:space="0" w:color="auto"/>
                <w:bottom w:val="none" w:sz="0" w:space="0" w:color="auto"/>
                <w:right w:val="none" w:sz="0" w:space="0" w:color="auto"/>
              </w:divBdr>
            </w:div>
            <w:div w:id="1495218955">
              <w:marLeft w:val="0"/>
              <w:marRight w:val="0"/>
              <w:marTop w:val="0"/>
              <w:marBottom w:val="0"/>
              <w:divBdr>
                <w:top w:val="none" w:sz="0" w:space="0" w:color="auto"/>
                <w:left w:val="none" w:sz="0" w:space="0" w:color="auto"/>
                <w:bottom w:val="none" w:sz="0" w:space="0" w:color="auto"/>
                <w:right w:val="none" w:sz="0" w:space="0" w:color="auto"/>
              </w:divBdr>
            </w:div>
            <w:div w:id="645548668">
              <w:marLeft w:val="0"/>
              <w:marRight w:val="0"/>
              <w:marTop w:val="0"/>
              <w:marBottom w:val="0"/>
              <w:divBdr>
                <w:top w:val="none" w:sz="0" w:space="0" w:color="auto"/>
                <w:left w:val="none" w:sz="0" w:space="0" w:color="auto"/>
                <w:bottom w:val="none" w:sz="0" w:space="0" w:color="auto"/>
                <w:right w:val="none" w:sz="0" w:space="0" w:color="auto"/>
              </w:divBdr>
            </w:div>
            <w:div w:id="172688749">
              <w:marLeft w:val="0"/>
              <w:marRight w:val="0"/>
              <w:marTop w:val="0"/>
              <w:marBottom w:val="0"/>
              <w:divBdr>
                <w:top w:val="none" w:sz="0" w:space="0" w:color="auto"/>
                <w:left w:val="none" w:sz="0" w:space="0" w:color="auto"/>
                <w:bottom w:val="none" w:sz="0" w:space="0" w:color="auto"/>
                <w:right w:val="none" w:sz="0" w:space="0" w:color="auto"/>
              </w:divBdr>
            </w:div>
            <w:div w:id="1117986154">
              <w:marLeft w:val="0"/>
              <w:marRight w:val="0"/>
              <w:marTop w:val="0"/>
              <w:marBottom w:val="0"/>
              <w:divBdr>
                <w:top w:val="none" w:sz="0" w:space="0" w:color="auto"/>
                <w:left w:val="none" w:sz="0" w:space="0" w:color="auto"/>
                <w:bottom w:val="none" w:sz="0" w:space="0" w:color="auto"/>
                <w:right w:val="none" w:sz="0" w:space="0" w:color="auto"/>
              </w:divBdr>
            </w:div>
            <w:div w:id="6832882">
              <w:marLeft w:val="0"/>
              <w:marRight w:val="0"/>
              <w:marTop w:val="0"/>
              <w:marBottom w:val="0"/>
              <w:divBdr>
                <w:top w:val="none" w:sz="0" w:space="0" w:color="auto"/>
                <w:left w:val="none" w:sz="0" w:space="0" w:color="auto"/>
                <w:bottom w:val="none" w:sz="0" w:space="0" w:color="auto"/>
                <w:right w:val="none" w:sz="0" w:space="0" w:color="auto"/>
              </w:divBdr>
            </w:div>
            <w:div w:id="1566911507">
              <w:marLeft w:val="0"/>
              <w:marRight w:val="0"/>
              <w:marTop w:val="0"/>
              <w:marBottom w:val="0"/>
              <w:divBdr>
                <w:top w:val="none" w:sz="0" w:space="0" w:color="auto"/>
                <w:left w:val="none" w:sz="0" w:space="0" w:color="auto"/>
                <w:bottom w:val="none" w:sz="0" w:space="0" w:color="auto"/>
                <w:right w:val="none" w:sz="0" w:space="0" w:color="auto"/>
              </w:divBdr>
            </w:div>
            <w:div w:id="2094277516">
              <w:marLeft w:val="0"/>
              <w:marRight w:val="0"/>
              <w:marTop w:val="0"/>
              <w:marBottom w:val="0"/>
              <w:divBdr>
                <w:top w:val="none" w:sz="0" w:space="0" w:color="auto"/>
                <w:left w:val="none" w:sz="0" w:space="0" w:color="auto"/>
                <w:bottom w:val="none" w:sz="0" w:space="0" w:color="auto"/>
                <w:right w:val="none" w:sz="0" w:space="0" w:color="auto"/>
              </w:divBdr>
            </w:div>
            <w:div w:id="1040059602">
              <w:marLeft w:val="0"/>
              <w:marRight w:val="0"/>
              <w:marTop w:val="0"/>
              <w:marBottom w:val="0"/>
              <w:divBdr>
                <w:top w:val="none" w:sz="0" w:space="0" w:color="auto"/>
                <w:left w:val="none" w:sz="0" w:space="0" w:color="auto"/>
                <w:bottom w:val="none" w:sz="0" w:space="0" w:color="auto"/>
                <w:right w:val="none" w:sz="0" w:space="0" w:color="auto"/>
              </w:divBdr>
            </w:div>
            <w:div w:id="1640912044">
              <w:marLeft w:val="0"/>
              <w:marRight w:val="0"/>
              <w:marTop w:val="0"/>
              <w:marBottom w:val="0"/>
              <w:divBdr>
                <w:top w:val="none" w:sz="0" w:space="0" w:color="auto"/>
                <w:left w:val="none" w:sz="0" w:space="0" w:color="auto"/>
                <w:bottom w:val="none" w:sz="0" w:space="0" w:color="auto"/>
                <w:right w:val="none" w:sz="0" w:space="0" w:color="auto"/>
              </w:divBdr>
            </w:div>
            <w:div w:id="2087336265">
              <w:marLeft w:val="0"/>
              <w:marRight w:val="0"/>
              <w:marTop w:val="0"/>
              <w:marBottom w:val="0"/>
              <w:divBdr>
                <w:top w:val="none" w:sz="0" w:space="0" w:color="auto"/>
                <w:left w:val="none" w:sz="0" w:space="0" w:color="auto"/>
                <w:bottom w:val="none" w:sz="0" w:space="0" w:color="auto"/>
                <w:right w:val="none" w:sz="0" w:space="0" w:color="auto"/>
              </w:divBdr>
            </w:div>
            <w:div w:id="961690264">
              <w:marLeft w:val="0"/>
              <w:marRight w:val="0"/>
              <w:marTop w:val="0"/>
              <w:marBottom w:val="0"/>
              <w:divBdr>
                <w:top w:val="none" w:sz="0" w:space="0" w:color="auto"/>
                <w:left w:val="none" w:sz="0" w:space="0" w:color="auto"/>
                <w:bottom w:val="none" w:sz="0" w:space="0" w:color="auto"/>
                <w:right w:val="none" w:sz="0" w:space="0" w:color="auto"/>
              </w:divBdr>
            </w:div>
            <w:div w:id="1684553122">
              <w:marLeft w:val="0"/>
              <w:marRight w:val="0"/>
              <w:marTop w:val="0"/>
              <w:marBottom w:val="0"/>
              <w:divBdr>
                <w:top w:val="none" w:sz="0" w:space="0" w:color="auto"/>
                <w:left w:val="none" w:sz="0" w:space="0" w:color="auto"/>
                <w:bottom w:val="none" w:sz="0" w:space="0" w:color="auto"/>
                <w:right w:val="none" w:sz="0" w:space="0" w:color="auto"/>
              </w:divBdr>
            </w:div>
            <w:div w:id="230770270">
              <w:marLeft w:val="0"/>
              <w:marRight w:val="0"/>
              <w:marTop w:val="0"/>
              <w:marBottom w:val="0"/>
              <w:divBdr>
                <w:top w:val="none" w:sz="0" w:space="0" w:color="auto"/>
                <w:left w:val="none" w:sz="0" w:space="0" w:color="auto"/>
                <w:bottom w:val="none" w:sz="0" w:space="0" w:color="auto"/>
                <w:right w:val="none" w:sz="0" w:space="0" w:color="auto"/>
              </w:divBdr>
            </w:div>
            <w:div w:id="431516988">
              <w:marLeft w:val="0"/>
              <w:marRight w:val="0"/>
              <w:marTop w:val="0"/>
              <w:marBottom w:val="0"/>
              <w:divBdr>
                <w:top w:val="none" w:sz="0" w:space="0" w:color="auto"/>
                <w:left w:val="none" w:sz="0" w:space="0" w:color="auto"/>
                <w:bottom w:val="none" w:sz="0" w:space="0" w:color="auto"/>
                <w:right w:val="none" w:sz="0" w:space="0" w:color="auto"/>
              </w:divBdr>
            </w:div>
            <w:div w:id="1176925395">
              <w:marLeft w:val="0"/>
              <w:marRight w:val="0"/>
              <w:marTop w:val="0"/>
              <w:marBottom w:val="0"/>
              <w:divBdr>
                <w:top w:val="none" w:sz="0" w:space="0" w:color="auto"/>
                <w:left w:val="none" w:sz="0" w:space="0" w:color="auto"/>
                <w:bottom w:val="none" w:sz="0" w:space="0" w:color="auto"/>
                <w:right w:val="none" w:sz="0" w:space="0" w:color="auto"/>
              </w:divBdr>
            </w:div>
            <w:div w:id="157681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260</Words>
  <Characters>1486</Characters>
  <Application>Microsoft Office Word</Application>
  <DocSecurity>0</DocSecurity>
  <Lines>12</Lines>
  <Paragraphs>3</Paragraphs>
  <ScaleCrop>false</ScaleCrop>
  <Company>微软中国</Company>
  <LinksUpToDate>false</LinksUpToDate>
  <CharactersWithSpaces>1743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2014-05-12T08:40:00Z</dcterms:created>
  <dcterms:modified xsi:type="dcterms:W3CDTF">2014-05-13T07:52:00Z</dcterms:modified>
</cp:coreProperties>
</file>