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3" w:type="dxa"/>
        <w:jc w:val="center"/>
        <w:tblInd w:w="108" w:type="dxa"/>
        <w:tblLook w:val="0000" w:firstRow="0" w:lastRow="0" w:firstColumn="0" w:lastColumn="0" w:noHBand="0" w:noVBand="0"/>
      </w:tblPr>
      <w:tblGrid>
        <w:gridCol w:w="683"/>
        <w:gridCol w:w="691"/>
        <w:gridCol w:w="658"/>
        <w:gridCol w:w="2812"/>
        <w:gridCol w:w="1677"/>
        <w:gridCol w:w="815"/>
        <w:gridCol w:w="986"/>
        <w:gridCol w:w="1008"/>
        <w:gridCol w:w="1245"/>
        <w:gridCol w:w="1084"/>
        <w:gridCol w:w="916"/>
        <w:gridCol w:w="1036"/>
        <w:gridCol w:w="642"/>
        <w:gridCol w:w="1070"/>
      </w:tblGrid>
      <w:tr w:rsidR="004C68BB" w:rsidRPr="003B0286" w:rsidTr="00767498">
        <w:trPr>
          <w:trHeight w:val="419"/>
          <w:jc w:val="center"/>
        </w:trPr>
        <w:tc>
          <w:tcPr>
            <w:tcW w:w="15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32"/>
                <w:szCs w:val="32"/>
              </w:rPr>
              <w:t>长沙理工大学</w:t>
            </w:r>
            <w:r w:rsidRPr="003B0286">
              <w:rPr>
                <w:rFonts w:ascii="Times New Roman" w:hAnsi="宋体"/>
                <w:b/>
                <w:bCs/>
                <w:kern w:val="0"/>
                <w:sz w:val="32"/>
                <w:szCs w:val="32"/>
                <w:u w:val="single"/>
              </w:rPr>
              <w:t>材料学院</w:t>
            </w:r>
            <w:r w:rsidRPr="003B0286">
              <w:rPr>
                <w:rFonts w:ascii="Times New Roman" w:hAnsi="宋体"/>
                <w:b/>
                <w:bCs/>
                <w:kern w:val="0"/>
                <w:sz w:val="32"/>
                <w:szCs w:val="32"/>
              </w:rPr>
              <w:t>研究生申请国家奖学金情况统计表</w:t>
            </w:r>
          </w:p>
        </w:tc>
      </w:tr>
      <w:tr w:rsidR="003B0286" w:rsidRPr="003B0286" w:rsidTr="003B0286">
        <w:trPr>
          <w:trHeight w:val="1439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年级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论文、项目名称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刊物、项目、竞赛、专利或会议名称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发表、结题、参赛、会议时间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刊物、项目、竞赛、会议级别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第作者</w:t>
            </w:r>
            <w:proofErr w:type="gramEnd"/>
            <w:r w:rsidRPr="003B0286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/</w:t>
            </w: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参研人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获奖情况（交证书复印件或佐证材料）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平均成绩，本专业排名（</w:t>
            </w:r>
            <w:proofErr w:type="gramStart"/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含本专业</w:t>
            </w:r>
            <w:proofErr w:type="gramEnd"/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总人数）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英语平均成绩、过级情况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参与学术会议和活动情况（时间、会议或活动名称）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是否担任干部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76749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备注（是否有挂科、献血、义工活动等服务工作）</w:t>
            </w:r>
          </w:p>
        </w:tc>
      </w:tr>
      <w:tr w:rsidR="003B0286" w:rsidRPr="003B0286" w:rsidTr="003B0286">
        <w:trPr>
          <w:trHeight w:val="1113"/>
          <w:jc w:val="center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b/>
                <w:kern w:val="0"/>
                <w:sz w:val="20"/>
                <w:szCs w:val="20"/>
              </w:rPr>
              <w:t>姚琦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="003B0286" w:rsidRPr="003B0286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B0286">
              <w:rPr>
                <w:rFonts w:ascii="Times New Roman" w:hAnsi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Effects of Lithium-active manganese trioxide coating on the structural and electrochemical characteristics of LiNi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0.5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Co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0.2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Mn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0.3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O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2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 xml:space="preserve"> as cathode materials for Lithium ion battery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Journal of Alloys and Compounds, 650 (2015) 684-691, IF=3.014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201</w:t>
            </w:r>
            <w:r w:rsidR="003B0286" w:rsidRPr="003B0286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B0286">
              <w:rPr>
                <w:rFonts w:ascii="Times New Roman" w:hAnsi="宋体"/>
                <w:kern w:val="0"/>
                <w:sz w:val="20"/>
                <w:szCs w:val="20"/>
              </w:rPr>
              <w:t>年</w:t>
            </w:r>
            <w:r w:rsidR="003B0286" w:rsidRPr="003B0286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  <w:r w:rsidRPr="003B0286">
              <w:rPr>
                <w:rFonts w:ascii="Times New Roman" w:hAnsi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SCI</w:t>
            </w:r>
            <w:r w:rsidR="003B0286">
              <w:rPr>
                <w:rFonts w:ascii="Times New Roman" w:hAnsi="Times New Roman" w:hint="eastAsia"/>
                <w:kern w:val="0"/>
                <w:sz w:val="20"/>
                <w:szCs w:val="20"/>
              </w:rPr>
              <w:t>，二区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kern w:val="0"/>
                <w:sz w:val="20"/>
                <w:szCs w:val="20"/>
              </w:rPr>
              <w:t>第二作者（</w:t>
            </w:r>
            <w:r w:rsidR="003B0286">
              <w:rPr>
                <w:rFonts w:ascii="Times New Roman" w:hAnsi="Times New Roman" w:hint="eastAsia"/>
                <w:kern w:val="0"/>
                <w:sz w:val="20"/>
                <w:szCs w:val="20"/>
              </w:rPr>
              <w:t>导师第一</w:t>
            </w:r>
            <w:r w:rsidRPr="003B0286">
              <w:rPr>
                <w:rFonts w:ascii="Times New Roman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湖南省</w:t>
            </w:r>
            <w:r w:rsidR="004C68BB" w:rsidRPr="003B0286">
              <w:rPr>
                <w:rFonts w:ascii="Times New Roman" w:hAnsi="宋体"/>
                <w:kern w:val="0"/>
                <w:sz w:val="20"/>
                <w:szCs w:val="20"/>
              </w:rPr>
              <w:t>第八届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研究生创新</w:t>
            </w:r>
            <w:r w:rsidR="004C68BB" w:rsidRPr="003B0286">
              <w:rPr>
                <w:rFonts w:ascii="Times New Roman" w:hAnsi="宋体"/>
                <w:kern w:val="0"/>
                <w:sz w:val="20"/>
                <w:szCs w:val="20"/>
              </w:rPr>
              <w:t>论坛中获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F7095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85.</w:t>
            </w:r>
            <w:r w:rsidR="004C68BB" w:rsidRPr="003B0286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="004C68BB" w:rsidRPr="003B0286">
              <w:rPr>
                <w:rFonts w:ascii="Times New Roman" w:hAnsi="宋体"/>
                <w:kern w:val="0"/>
                <w:sz w:val="20"/>
                <w:szCs w:val="20"/>
              </w:rPr>
              <w:t>分</w:t>
            </w:r>
            <w:r w:rsidR="00F7095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 </w:t>
            </w:r>
            <w:r w:rsidR="001B68EA">
              <w:rPr>
                <w:rFonts w:ascii="Times New Roman" w:hAnsi="宋体" w:hint="eastAsia"/>
                <w:kern w:val="0"/>
                <w:sz w:val="20"/>
                <w:szCs w:val="20"/>
              </w:rPr>
              <w:t>(5</w:t>
            </w:r>
            <w:r w:rsidR="001B68EA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="001B68EA">
              <w:rPr>
                <w:rFonts w:ascii="Times New Roman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68</w:t>
            </w:r>
            <w:r w:rsidR="004C68BB" w:rsidRPr="003B0286">
              <w:rPr>
                <w:rFonts w:ascii="Times New Roman" w:hAnsi="宋体"/>
                <w:kern w:val="0"/>
                <w:sz w:val="20"/>
                <w:szCs w:val="20"/>
              </w:rPr>
              <w:t>分，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四</w:t>
            </w:r>
            <w:r w:rsidR="004C68BB" w:rsidRPr="003B0286">
              <w:rPr>
                <w:rFonts w:ascii="Times New Roman" w:hAnsi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</w:rPr>
              <w:t>湖南省第八届研究生创新论坛新能源•新技术分论坛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主讲人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kern w:val="0"/>
                <w:sz w:val="20"/>
                <w:szCs w:val="20"/>
              </w:rPr>
              <w:t>无</w:t>
            </w:r>
            <w:bookmarkStart w:id="0" w:name="_GoBack"/>
            <w:bookmarkEnd w:id="0"/>
          </w:p>
        </w:tc>
      </w:tr>
      <w:tr w:rsidR="003B0286" w:rsidRPr="003B0286" w:rsidTr="003B0286">
        <w:trPr>
          <w:trHeight w:val="1439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 xml:space="preserve">Effect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of Al substitution sites on Li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1</w:t>
            </w:r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  <w:vertAlign w:val="subscript"/>
              </w:rPr>
              <w:t>-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x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Al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x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(Ni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0.5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Co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0.2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Mn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0.3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1</w:t>
            </w:r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  <w:vertAlign w:val="subscript"/>
              </w:rPr>
              <w:t>-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y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Al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y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O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cathode materials for lithium ion batteries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Jour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nal of Alloys and Compounds, 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(201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37</w:t>
            </w: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, IF=3.014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Pr="003B0286">
              <w:rPr>
                <w:rFonts w:ascii="Times New Roman" w:hAnsi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 w:rsidRPr="003B0286">
              <w:rPr>
                <w:rFonts w:ascii="Times New Roman" w:hAnsi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Times New Roman"/>
                <w:kern w:val="0"/>
                <w:sz w:val="20"/>
                <w:szCs w:val="20"/>
              </w:rPr>
              <w:t>SCI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，二区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/>
                <w:kern w:val="0"/>
                <w:sz w:val="20"/>
                <w:szCs w:val="20"/>
              </w:rPr>
              <w:t>第二作者（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导师第一</w:t>
            </w:r>
            <w:r w:rsidRPr="003B0286">
              <w:rPr>
                <w:rFonts w:ascii="Times New Roman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长沙理工大学第十一届</w:t>
            </w:r>
            <w:proofErr w:type="gram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博力学术</w:t>
            </w:r>
            <w:proofErr w:type="gram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论坛优胜奖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86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B0286" w:rsidRPr="003B0286" w:rsidTr="00767498">
        <w:trPr>
          <w:trHeight w:val="1294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</w:rPr>
              <w:t>锂</w:t>
            </w:r>
            <w:proofErr w:type="gramEnd"/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</w:rPr>
              <w:t>离子电池中空多孔纳米纺锤型</w:t>
            </w:r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</w:rPr>
              <w:t>NiCo</w:t>
            </w:r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  <w:vertAlign w:val="subscript"/>
              </w:rPr>
              <w:t>x</w:t>
            </w:r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</w:rPr>
              <w:t>Mn</w:t>
            </w:r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  <w:vertAlign w:val="subscript"/>
              </w:rPr>
              <w:t>2-x</w:t>
            </w:r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</w:rPr>
              <w:t>O</w:t>
            </w:r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  <w:vertAlign w:val="subscript"/>
              </w:rPr>
              <w:t>4</w:t>
            </w:r>
            <w:r w:rsidRPr="003B0286">
              <w:rPr>
                <w:rFonts w:ascii="Times New Roman" w:hAnsi="Times New Roman" w:hint="eastAsia"/>
                <w:kern w:val="0"/>
                <w:sz w:val="20"/>
                <w:szCs w:val="20"/>
              </w:rPr>
              <w:t>负极材料的构建及性能调控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B0286">
              <w:rPr>
                <w:rFonts w:ascii="Times New Roman" w:hAnsi="宋体" w:hint="eastAsia"/>
                <w:kern w:val="0"/>
                <w:sz w:val="20"/>
                <w:szCs w:val="20"/>
              </w:rPr>
              <w:t>湖南省研究生科研创新项目</w:t>
            </w:r>
            <w:r w:rsidR="001A01B6">
              <w:rPr>
                <w:rFonts w:ascii="Times New Roman" w:hAnsi="宋体" w:hint="eastAsia"/>
                <w:kern w:val="0"/>
                <w:sz w:val="20"/>
                <w:szCs w:val="20"/>
              </w:rPr>
              <w:t>（编号</w:t>
            </w:r>
            <w:r w:rsidR="001A01B6" w:rsidRPr="001A01B6">
              <w:rPr>
                <w:rFonts w:ascii="Times New Roman" w:hAnsi="宋体"/>
                <w:kern w:val="0"/>
                <w:sz w:val="20"/>
                <w:szCs w:val="20"/>
              </w:rPr>
              <w:t>CX2016B420</w:t>
            </w:r>
            <w:r w:rsidR="001A01B6">
              <w:rPr>
                <w:rFonts w:ascii="Times New Roman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="004C68BB" w:rsidRPr="003B0286">
              <w:rPr>
                <w:rFonts w:ascii="Times New Roman" w:hAnsi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="004C68BB" w:rsidRPr="003B0286">
              <w:rPr>
                <w:rFonts w:ascii="Times New Roman" w:hAnsi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省级</w:t>
            </w:r>
            <w:r w:rsidR="004C68BB" w:rsidRPr="003B0286">
              <w:rPr>
                <w:rFonts w:ascii="Times New Roman" w:hAnsi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3B0286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主持者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BB" w:rsidRPr="003B0286" w:rsidRDefault="004C68BB" w:rsidP="003B02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B1368A" w:rsidRDefault="00B1368A" w:rsidP="003B0286">
      <w:pPr>
        <w:jc w:val="center"/>
      </w:pPr>
    </w:p>
    <w:sectPr w:rsidR="00B1368A" w:rsidSect="004C68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6B" w:rsidRDefault="00DB416B" w:rsidP="003B0286">
      <w:r>
        <w:separator/>
      </w:r>
    </w:p>
  </w:endnote>
  <w:endnote w:type="continuationSeparator" w:id="0">
    <w:p w:rsidR="00DB416B" w:rsidRDefault="00DB416B" w:rsidP="003B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6B" w:rsidRDefault="00DB416B" w:rsidP="003B0286">
      <w:r>
        <w:separator/>
      </w:r>
    </w:p>
  </w:footnote>
  <w:footnote w:type="continuationSeparator" w:id="0">
    <w:p w:rsidR="00DB416B" w:rsidRDefault="00DB416B" w:rsidP="003B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8BB"/>
    <w:rsid w:val="00103911"/>
    <w:rsid w:val="00176158"/>
    <w:rsid w:val="001A01B6"/>
    <w:rsid w:val="001A7924"/>
    <w:rsid w:val="001B68EA"/>
    <w:rsid w:val="003B0286"/>
    <w:rsid w:val="004C68BB"/>
    <w:rsid w:val="00767498"/>
    <w:rsid w:val="00847D02"/>
    <w:rsid w:val="008779B4"/>
    <w:rsid w:val="00907445"/>
    <w:rsid w:val="009B6983"/>
    <w:rsid w:val="00B1368A"/>
    <w:rsid w:val="00CA6AC5"/>
    <w:rsid w:val="00DB416B"/>
    <w:rsid w:val="00DB7290"/>
    <w:rsid w:val="00F7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28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28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junfei_duan</dc:creator>
  <cp:lastModifiedBy>junfei_duan</cp:lastModifiedBy>
  <cp:revision>7</cp:revision>
  <dcterms:created xsi:type="dcterms:W3CDTF">2016-09-22T01:21:00Z</dcterms:created>
  <dcterms:modified xsi:type="dcterms:W3CDTF">2016-10-08T00:56:00Z</dcterms:modified>
</cp:coreProperties>
</file>